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75" w:rsidRPr="0014722D" w:rsidRDefault="007D6875" w:rsidP="00B43E68">
      <w:pPr>
        <w:jc w:val="center"/>
        <w:rPr>
          <w:b/>
          <w:sz w:val="28"/>
          <w:szCs w:val="28"/>
        </w:rPr>
      </w:pPr>
      <w:r w:rsidRPr="0014722D">
        <w:rPr>
          <w:b/>
          <w:sz w:val="28"/>
          <w:szCs w:val="28"/>
        </w:rPr>
        <w:t>Пояснювальна записка</w:t>
      </w:r>
      <w:r w:rsidRPr="0014722D">
        <w:rPr>
          <w:b/>
          <w:sz w:val="28"/>
          <w:szCs w:val="28"/>
        </w:rPr>
        <w:br/>
        <w:t>про виконання бюджету Новомиргородської міської територіальної громади</w:t>
      </w:r>
      <w:r w:rsidR="00B43E68">
        <w:rPr>
          <w:b/>
          <w:sz w:val="28"/>
          <w:szCs w:val="28"/>
          <w:lang w:val="ru-RU"/>
        </w:rPr>
        <w:t xml:space="preserve"> </w:t>
      </w:r>
      <w:r w:rsidRPr="00B43E68">
        <w:rPr>
          <w:b/>
          <w:sz w:val="28"/>
          <w:szCs w:val="28"/>
        </w:rPr>
        <w:t xml:space="preserve">за </w:t>
      </w:r>
      <w:r w:rsidR="00181EF2" w:rsidRPr="00B43E68">
        <w:rPr>
          <w:b/>
          <w:sz w:val="28"/>
          <w:szCs w:val="28"/>
          <w:lang w:val="ru-RU"/>
        </w:rPr>
        <w:t xml:space="preserve"> </w:t>
      </w:r>
      <w:r w:rsidRPr="00B43E68">
        <w:rPr>
          <w:b/>
          <w:sz w:val="28"/>
          <w:szCs w:val="28"/>
        </w:rPr>
        <w:t>2022  р</w:t>
      </w:r>
      <w:r w:rsidR="003306AB" w:rsidRPr="00B43E68">
        <w:rPr>
          <w:b/>
          <w:sz w:val="28"/>
          <w:szCs w:val="28"/>
        </w:rPr>
        <w:t>і</w:t>
      </w:r>
      <w:r w:rsidRPr="00B43E68">
        <w:rPr>
          <w:b/>
          <w:sz w:val="28"/>
          <w:szCs w:val="28"/>
        </w:rPr>
        <w:t>к</w:t>
      </w:r>
    </w:p>
    <w:p w:rsidR="007D6875" w:rsidRPr="0014722D" w:rsidRDefault="007D6875" w:rsidP="007D6875">
      <w:pPr>
        <w:jc w:val="both"/>
        <w:rPr>
          <w:sz w:val="28"/>
          <w:szCs w:val="28"/>
        </w:rPr>
      </w:pPr>
      <w:r w:rsidRPr="0014722D">
        <w:rPr>
          <w:sz w:val="28"/>
          <w:szCs w:val="28"/>
        </w:rPr>
        <w:br/>
      </w:r>
      <w:r w:rsidR="003A3EB3" w:rsidRPr="0014722D">
        <w:rPr>
          <w:sz w:val="28"/>
          <w:szCs w:val="28"/>
          <w:lang w:val="ru-RU"/>
        </w:rPr>
        <w:t xml:space="preserve">          </w:t>
      </w:r>
      <w:r w:rsidRPr="0014722D">
        <w:rPr>
          <w:sz w:val="28"/>
          <w:szCs w:val="28"/>
        </w:rPr>
        <w:t>Головним завданням та пріоритетним напрямком виконання бюджету</w:t>
      </w:r>
      <w:r w:rsidRPr="0014722D">
        <w:rPr>
          <w:sz w:val="28"/>
          <w:szCs w:val="28"/>
        </w:rPr>
        <w:br/>
        <w:t xml:space="preserve">Новомиргородської міської територіальної громади є наповнення його доходної частини. </w:t>
      </w:r>
    </w:p>
    <w:p w:rsidR="007D6875" w:rsidRPr="0014722D" w:rsidRDefault="007D6875" w:rsidP="007D6875">
      <w:pPr>
        <w:jc w:val="both"/>
        <w:rPr>
          <w:sz w:val="28"/>
          <w:szCs w:val="28"/>
        </w:rPr>
      </w:pPr>
    </w:p>
    <w:p w:rsidR="00396607" w:rsidRPr="0014722D" w:rsidRDefault="003A3EB3" w:rsidP="007D6875">
      <w:pPr>
        <w:rPr>
          <w:sz w:val="28"/>
          <w:szCs w:val="28"/>
        </w:rPr>
      </w:pPr>
      <w:r w:rsidRPr="0014722D">
        <w:rPr>
          <w:sz w:val="28"/>
          <w:szCs w:val="28"/>
        </w:rPr>
        <w:t xml:space="preserve">          </w:t>
      </w:r>
      <w:r w:rsidR="007D6875" w:rsidRPr="0014722D">
        <w:rPr>
          <w:sz w:val="28"/>
          <w:szCs w:val="28"/>
        </w:rPr>
        <w:t xml:space="preserve">Обсяг доходів бюджету Новомиргородської міської територіальної громади </w:t>
      </w:r>
      <w:r w:rsidR="00C162FF" w:rsidRPr="0014722D">
        <w:rPr>
          <w:sz w:val="28"/>
          <w:szCs w:val="28"/>
        </w:rPr>
        <w:t xml:space="preserve">за  </w:t>
      </w:r>
      <w:r w:rsidR="007D6875" w:rsidRPr="0014722D">
        <w:rPr>
          <w:sz w:val="28"/>
          <w:szCs w:val="28"/>
        </w:rPr>
        <w:t>2022  р</w:t>
      </w:r>
      <w:r w:rsidR="00396607" w:rsidRPr="0014722D">
        <w:rPr>
          <w:sz w:val="28"/>
          <w:szCs w:val="28"/>
        </w:rPr>
        <w:t>і</w:t>
      </w:r>
      <w:r w:rsidR="007D6875" w:rsidRPr="0014722D">
        <w:rPr>
          <w:sz w:val="28"/>
          <w:szCs w:val="28"/>
        </w:rPr>
        <w:t xml:space="preserve">к склав  </w:t>
      </w:r>
      <w:r w:rsidR="00396607" w:rsidRPr="0014722D">
        <w:rPr>
          <w:sz w:val="28"/>
          <w:szCs w:val="28"/>
        </w:rPr>
        <w:t>266872,0</w:t>
      </w:r>
      <w:r w:rsidR="007D6875" w:rsidRPr="0014722D">
        <w:rPr>
          <w:sz w:val="28"/>
          <w:szCs w:val="28"/>
        </w:rPr>
        <w:t xml:space="preserve">  тис.грн., з яких  податки і збори загального фонду бюджету –  </w:t>
      </w:r>
      <w:r w:rsidR="00396607" w:rsidRPr="0014722D">
        <w:rPr>
          <w:sz w:val="28"/>
          <w:szCs w:val="28"/>
        </w:rPr>
        <w:t>168903,3</w:t>
      </w:r>
      <w:r w:rsidR="007D6875" w:rsidRPr="0014722D">
        <w:rPr>
          <w:sz w:val="28"/>
          <w:szCs w:val="28"/>
        </w:rPr>
        <w:t xml:space="preserve">  тис.грн.,  спеціального фонду –  </w:t>
      </w:r>
    </w:p>
    <w:p w:rsidR="007D6875" w:rsidRPr="0014722D" w:rsidRDefault="00396607" w:rsidP="007D6875">
      <w:pPr>
        <w:rPr>
          <w:sz w:val="28"/>
          <w:szCs w:val="28"/>
        </w:rPr>
      </w:pPr>
      <w:r w:rsidRPr="0014722D">
        <w:rPr>
          <w:sz w:val="28"/>
          <w:szCs w:val="28"/>
        </w:rPr>
        <w:t>17267,5</w:t>
      </w:r>
      <w:r w:rsidR="007D6875" w:rsidRPr="0014722D">
        <w:rPr>
          <w:sz w:val="28"/>
          <w:szCs w:val="28"/>
        </w:rPr>
        <w:t xml:space="preserve">  тис.грн., офіційні трансферти –  </w:t>
      </w:r>
      <w:r w:rsidRPr="0014722D">
        <w:rPr>
          <w:sz w:val="28"/>
          <w:szCs w:val="28"/>
        </w:rPr>
        <w:t>80701</w:t>
      </w:r>
      <w:r w:rsidR="00C162FF" w:rsidRPr="0014722D">
        <w:rPr>
          <w:sz w:val="28"/>
          <w:szCs w:val="28"/>
        </w:rPr>
        <w:t>,2</w:t>
      </w:r>
      <w:r w:rsidR="007D6875" w:rsidRPr="0014722D">
        <w:rPr>
          <w:sz w:val="28"/>
          <w:szCs w:val="28"/>
        </w:rPr>
        <w:t xml:space="preserve">  тис.грн..</w:t>
      </w:r>
    </w:p>
    <w:p w:rsidR="007D6875" w:rsidRPr="00C949A8" w:rsidRDefault="007D6875" w:rsidP="007D6875">
      <w:pPr>
        <w:jc w:val="both"/>
        <w:rPr>
          <w:sz w:val="28"/>
          <w:szCs w:val="28"/>
          <w:lang w:val="ru-RU"/>
        </w:rPr>
      </w:pPr>
      <w:r w:rsidRPr="0014722D">
        <w:rPr>
          <w:sz w:val="28"/>
          <w:szCs w:val="28"/>
        </w:rPr>
        <w:br/>
      </w:r>
      <w:r w:rsidR="003A3EB3" w:rsidRPr="0014722D">
        <w:rPr>
          <w:sz w:val="28"/>
          <w:szCs w:val="28"/>
        </w:rPr>
        <w:t xml:space="preserve">          </w:t>
      </w:r>
      <w:r w:rsidRPr="0014722D">
        <w:rPr>
          <w:sz w:val="28"/>
          <w:szCs w:val="28"/>
        </w:rPr>
        <w:t xml:space="preserve">Уточнений план на звітний період по власних доходах загального фонду (без урахування офіційних трансфертів) виконаний на </w:t>
      </w:r>
      <w:r w:rsidR="00396607" w:rsidRPr="0014722D">
        <w:rPr>
          <w:sz w:val="28"/>
          <w:szCs w:val="28"/>
        </w:rPr>
        <w:t>101,7</w:t>
      </w:r>
      <w:r w:rsidR="0065211B" w:rsidRPr="0014722D">
        <w:rPr>
          <w:sz w:val="28"/>
          <w:szCs w:val="28"/>
        </w:rPr>
        <w:t xml:space="preserve"> </w:t>
      </w:r>
      <w:r w:rsidRPr="0014722D">
        <w:rPr>
          <w:sz w:val="28"/>
          <w:szCs w:val="28"/>
        </w:rPr>
        <w:t xml:space="preserve">%,  </w:t>
      </w:r>
      <w:r w:rsidR="00C949A8">
        <w:rPr>
          <w:sz w:val="28"/>
          <w:szCs w:val="28"/>
        </w:rPr>
        <w:t xml:space="preserve"> </w:t>
      </w:r>
    </w:p>
    <w:p w:rsidR="007D6875" w:rsidRPr="0014722D" w:rsidRDefault="007D6875" w:rsidP="007D6875">
      <w:pPr>
        <w:jc w:val="both"/>
        <w:rPr>
          <w:sz w:val="28"/>
          <w:szCs w:val="28"/>
        </w:rPr>
      </w:pPr>
      <w:r w:rsidRPr="0014722D">
        <w:rPr>
          <w:sz w:val="28"/>
          <w:szCs w:val="28"/>
        </w:rPr>
        <w:t>Податок та збір на доходи фізичних осіб є найвагомішим джерелом</w:t>
      </w:r>
      <w:r w:rsidRPr="0014722D">
        <w:rPr>
          <w:sz w:val="28"/>
          <w:szCs w:val="28"/>
        </w:rPr>
        <w:br/>
        <w:t xml:space="preserve">наповнення загального фонду бюджету Новомиргородської </w:t>
      </w:r>
      <w:r w:rsidR="00271DC6" w:rsidRPr="0014722D">
        <w:rPr>
          <w:sz w:val="28"/>
          <w:szCs w:val="28"/>
        </w:rPr>
        <w:t>міської територіальної громади</w:t>
      </w:r>
      <w:r w:rsidRPr="0014722D">
        <w:rPr>
          <w:sz w:val="28"/>
          <w:szCs w:val="28"/>
        </w:rPr>
        <w:t xml:space="preserve">. Уточнений план на звітний період по даному податку виконано на </w:t>
      </w:r>
      <w:r w:rsidR="00E57416" w:rsidRPr="0014722D">
        <w:rPr>
          <w:sz w:val="28"/>
          <w:szCs w:val="28"/>
        </w:rPr>
        <w:t>100,</w:t>
      </w:r>
      <w:r w:rsidR="00396607" w:rsidRPr="0014722D">
        <w:rPr>
          <w:sz w:val="28"/>
          <w:szCs w:val="28"/>
        </w:rPr>
        <w:t>7</w:t>
      </w:r>
      <w:r w:rsidRPr="0014722D">
        <w:rPr>
          <w:sz w:val="28"/>
          <w:szCs w:val="28"/>
        </w:rPr>
        <w:t xml:space="preserve">%. ( </w:t>
      </w:r>
      <w:r w:rsidR="00396607" w:rsidRPr="0014722D">
        <w:rPr>
          <w:sz w:val="28"/>
          <w:szCs w:val="28"/>
        </w:rPr>
        <w:t>104512,7</w:t>
      </w:r>
      <w:r w:rsidRPr="0014722D">
        <w:rPr>
          <w:sz w:val="28"/>
          <w:szCs w:val="28"/>
        </w:rPr>
        <w:t xml:space="preserve"> тис.грн. )</w:t>
      </w:r>
    </w:p>
    <w:p w:rsidR="007D6875" w:rsidRPr="0014722D" w:rsidRDefault="003A3EB3" w:rsidP="007D6875">
      <w:pPr>
        <w:jc w:val="both"/>
        <w:rPr>
          <w:sz w:val="28"/>
          <w:szCs w:val="28"/>
        </w:rPr>
      </w:pPr>
      <w:r w:rsidRPr="0014722D">
        <w:rPr>
          <w:sz w:val="28"/>
          <w:szCs w:val="28"/>
        </w:rPr>
        <w:t xml:space="preserve">       </w:t>
      </w:r>
      <w:r w:rsidR="007D6875" w:rsidRPr="0014722D">
        <w:rPr>
          <w:sz w:val="28"/>
          <w:szCs w:val="28"/>
        </w:rPr>
        <w:t xml:space="preserve">В складі </w:t>
      </w:r>
      <w:r w:rsidR="00271DC6" w:rsidRPr="0014722D">
        <w:rPr>
          <w:sz w:val="28"/>
          <w:szCs w:val="28"/>
        </w:rPr>
        <w:t xml:space="preserve">місцевих податків та зборів, що сплачуються до бюджету громади </w:t>
      </w:r>
      <w:r w:rsidR="007D6875" w:rsidRPr="0014722D">
        <w:rPr>
          <w:sz w:val="28"/>
          <w:szCs w:val="28"/>
        </w:rPr>
        <w:t xml:space="preserve"> надійшли:</w:t>
      </w:r>
    </w:p>
    <w:p w:rsidR="007D6875" w:rsidRPr="0014722D" w:rsidRDefault="007D6875" w:rsidP="007D6875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4722D">
        <w:rPr>
          <w:sz w:val="28"/>
          <w:szCs w:val="28"/>
        </w:rPr>
        <w:t xml:space="preserve">Плата за землю в розмірі  </w:t>
      </w:r>
      <w:r w:rsidR="00396607" w:rsidRPr="0014722D">
        <w:rPr>
          <w:sz w:val="28"/>
          <w:szCs w:val="28"/>
        </w:rPr>
        <w:t>29022,9</w:t>
      </w:r>
      <w:r w:rsidRPr="0014722D">
        <w:rPr>
          <w:sz w:val="28"/>
          <w:szCs w:val="28"/>
        </w:rPr>
        <w:t xml:space="preserve"> тис.грн., що становить</w:t>
      </w:r>
      <w:r w:rsidRPr="0014722D">
        <w:rPr>
          <w:color w:val="FF0000"/>
          <w:sz w:val="28"/>
          <w:szCs w:val="28"/>
        </w:rPr>
        <w:t xml:space="preserve"> </w:t>
      </w:r>
      <w:r w:rsidR="00396607" w:rsidRPr="0014722D">
        <w:rPr>
          <w:sz w:val="28"/>
          <w:szCs w:val="28"/>
        </w:rPr>
        <w:t>103,6</w:t>
      </w:r>
      <w:r w:rsidRPr="0014722D">
        <w:rPr>
          <w:sz w:val="28"/>
          <w:szCs w:val="28"/>
        </w:rPr>
        <w:t xml:space="preserve">% </w:t>
      </w:r>
      <w:r w:rsidR="007550C9" w:rsidRPr="0014722D">
        <w:rPr>
          <w:sz w:val="28"/>
          <w:szCs w:val="28"/>
        </w:rPr>
        <w:t xml:space="preserve">( </w:t>
      </w:r>
      <w:r w:rsidR="00396607" w:rsidRPr="0014722D">
        <w:rPr>
          <w:sz w:val="28"/>
          <w:szCs w:val="28"/>
        </w:rPr>
        <w:t>пере</w:t>
      </w:r>
      <w:r w:rsidR="007550C9" w:rsidRPr="0014722D">
        <w:rPr>
          <w:sz w:val="28"/>
          <w:szCs w:val="28"/>
        </w:rPr>
        <w:t xml:space="preserve">виконання  - </w:t>
      </w:r>
      <w:r w:rsidR="00396607" w:rsidRPr="0014722D">
        <w:rPr>
          <w:sz w:val="28"/>
          <w:szCs w:val="28"/>
        </w:rPr>
        <w:t>1012,9</w:t>
      </w:r>
      <w:r w:rsidR="007550C9" w:rsidRPr="0014722D">
        <w:rPr>
          <w:sz w:val="28"/>
          <w:szCs w:val="28"/>
        </w:rPr>
        <w:t xml:space="preserve"> тис.грн. ) </w:t>
      </w:r>
      <w:r w:rsidRPr="0014722D">
        <w:rPr>
          <w:sz w:val="28"/>
          <w:szCs w:val="28"/>
        </w:rPr>
        <w:t>до уточнених планових показників на звітний період;</w:t>
      </w:r>
    </w:p>
    <w:p w:rsidR="007D6875" w:rsidRPr="0014722D" w:rsidRDefault="007D6875" w:rsidP="007D6875">
      <w:pPr>
        <w:pStyle w:val="a9"/>
        <w:numPr>
          <w:ilvl w:val="0"/>
          <w:numId w:val="4"/>
        </w:numPr>
        <w:rPr>
          <w:sz w:val="28"/>
          <w:szCs w:val="28"/>
        </w:rPr>
      </w:pPr>
      <w:r w:rsidRPr="0014722D">
        <w:rPr>
          <w:sz w:val="28"/>
          <w:szCs w:val="28"/>
        </w:rPr>
        <w:t xml:space="preserve">Єдиний податок в розмірі </w:t>
      </w:r>
      <w:r w:rsidR="00396607" w:rsidRPr="0014722D">
        <w:rPr>
          <w:sz w:val="28"/>
          <w:szCs w:val="28"/>
        </w:rPr>
        <w:t>23024,6</w:t>
      </w:r>
      <w:r w:rsidRPr="0014722D">
        <w:rPr>
          <w:sz w:val="28"/>
          <w:szCs w:val="28"/>
        </w:rPr>
        <w:t xml:space="preserve"> тис.грн. </w:t>
      </w:r>
      <w:r w:rsidR="007550C9" w:rsidRPr="0014722D">
        <w:rPr>
          <w:sz w:val="28"/>
          <w:szCs w:val="28"/>
        </w:rPr>
        <w:t xml:space="preserve">або </w:t>
      </w:r>
      <w:r w:rsidR="00396607" w:rsidRPr="0014722D">
        <w:rPr>
          <w:sz w:val="28"/>
          <w:szCs w:val="28"/>
        </w:rPr>
        <w:t>100,8</w:t>
      </w:r>
      <w:r w:rsidR="007550C9" w:rsidRPr="0014722D">
        <w:rPr>
          <w:sz w:val="28"/>
          <w:szCs w:val="28"/>
        </w:rPr>
        <w:t xml:space="preserve"> % ( </w:t>
      </w:r>
      <w:r w:rsidR="00396607" w:rsidRPr="0014722D">
        <w:rPr>
          <w:sz w:val="28"/>
          <w:szCs w:val="28"/>
        </w:rPr>
        <w:t>пере</w:t>
      </w:r>
      <w:r w:rsidR="007550C9" w:rsidRPr="0014722D">
        <w:rPr>
          <w:sz w:val="28"/>
          <w:szCs w:val="28"/>
        </w:rPr>
        <w:t xml:space="preserve">виконання </w:t>
      </w:r>
      <w:r w:rsidR="00396607" w:rsidRPr="0014722D">
        <w:rPr>
          <w:sz w:val="28"/>
          <w:szCs w:val="28"/>
        </w:rPr>
        <w:t>177,0</w:t>
      </w:r>
      <w:r w:rsidR="007550C9" w:rsidRPr="0014722D">
        <w:rPr>
          <w:sz w:val="28"/>
          <w:szCs w:val="28"/>
        </w:rPr>
        <w:t xml:space="preserve"> тис.грн.) до у</w:t>
      </w:r>
      <w:r w:rsidRPr="0014722D">
        <w:rPr>
          <w:sz w:val="28"/>
          <w:szCs w:val="28"/>
        </w:rPr>
        <w:t>точнен</w:t>
      </w:r>
      <w:r w:rsidR="007550C9" w:rsidRPr="0014722D">
        <w:rPr>
          <w:sz w:val="28"/>
          <w:szCs w:val="28"/>
        </w:rPr>
        <w:t>ого</w:t>
      </w:r>
      <w:r w:rsidRPr="0014722D">
        <w:rPr>
          <w:sz w:val="28"/>
          <w:szCs w:val="28"/>
        </w:rPr>
        <w:t xml:space="preserve"> план</w:t>
      </w:r>
      <w:r w:rsidR="007550C9" w:rsidRPr="0014722D">
        <w:rPr>
          <w:sz w:val="28"/>
          <w:szCs w:val="28"/>
        </w:rPr>
        <w:t>у</w:t>
      </w:r>
      <w:r w:rsidRPr="0014722D">
        <w:rPr>
          <w:sz w:val="28"/>
          <w:szCs w:val="28"/>
        </w:rPr>
        <w:t xml:space="preserve"> на звітний період. </w:t>
      </w:r>
    </w:p>
    <w:p w:rsidR="007D6875" w:rsidRPr="0014722D" w:rsidRDefault="007D6875" w:rsidP="007D6875">
      <w:pPr>
        <w:pStyle w:val="a9"/>
        <w:rPr>
          <w:i/>
          <w:sz w:val="28"/>
          <w:szCs w:val="28"/>
        </w:rPr>
      </w:pPr>
      <w:r w:rsidRPr="0014722D">
        <w:rPr>
          <w:i/>
          <w:sz w:val="28"/>
          <w:szCs w:val="28"/>
        </w:rPr>
        <w:t xml:space="preserve">(Єдиний податок з юридичних осіб – </w:t>
      </w:r>
      <w:r w:rsidR="007F02E9" w:rsidRPr="0014722D">
        <w:rPr>
          <w:i/>
          <w:sz w:val="28"/>
          <w:szCs w:val="28"/>
        </w:rPr>
        <w:t>11</w:t>
      </w:r>
      <w:r w:rsidRPr="0014722D">
        <w:rPr>
          <w:i/>
          <w:sz w:val="28"/>
          <w:szCs w:val="28"/>
        </w:rPr>
        <w:t xml:space="preserve"> платників,</w:t>
      </w:r>
    </w:p>
    <w:p w:rsidR="007D6875" w:rsidRPr="0014722D" w:rsidRDefault="007D6875" w:rsidP="007D6875">
      <w:pPr>
        <w:pStyle w:val="a9"/>
        <w:rPr>
          <w:i/>
          <w:sz w:val="28"/>
          <w:szCs w:val="28"/>
        </w:rPr>
      </w:pPr>
      <w:r w:rsidRPr="0014722D">
        <w:rPr>
          <w:i/>
          <w:sz w:val="28"/>
          <w:szCs w:val="28"/>
        </w:rPr>
        <w:t xml:space="preserve">Єдиний податок з фізичних осіб – </w:t>
      </w:r>
      <w:r w:rsidR="007F02E9" w:rsidRPr="0014722D">
        <w:rPr>
          <w:i/>
          <w:sz w:val="28"/>
          <w:szCs w:val="28"/>
        </w:rPr>
        <w:t>536</w:t>
      </w:r>
      <w:r w:rsidRPr="0014722D">
        <w:rPr>
          <w:i/>
          <w:sz w:val="28"/>
          <w:szCs w:val="28"/>
        </w:rPr>
        <w:t xml:space="preserve"> платників,</w:t>
      </w:r>
    </w:p>
    <w:p w:rsidR="007D6875" w:rsidRPr="0014722D" w:rsidRDefault="007D6875" w:rsidP="007D6875">
      <w:pPr>
        <w:pStyle w:val="a9"/>
        <w:rPr>
          <w:i/>
          <w:sz w:val="28"/>
          <w:szCs w:val="28"/>
        </w:rPr>
      </w:pPr>
      <w:r w:rsidRPr="0014722D">
        <w:rPr>
          <w:i/>
          <w:sz w:val="28"/>
          <w:szCs w:val="28"/>
        </w:rPr>
        <w:t xml:space="preserve"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 відсотків – </w:t>
      </w:r>
      <w:r w:rsidR="007F02E9" w:rsidRPr="0014722D">
        <w:rPr>
          <w:i/>
          <w:sz w:val="28"/>
          <w:szCs w:val="28"/>
        </w:rPr>
        <w:t xml:space="preserve">140 </w:t>
      </w:r>
      <w:r w:rsidRPr="0014722D">
        <w:rPr>
          <w:i/>
          <w:sz w:val="28"/>
          <w:szCs w:val="28"/>
        </w:rPr>
        <w:t>платників )</w:t>
      </w:r>
    </w:p>
    <w:p w:rsidR="007D6875" w:rsidRPr="0014722D" w:rsidRDefault="007D6875" w:rsidP="007D6875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4722D">
        <w:rPr>
          <w:sz w:val="28"/>
          <w:szCs w:val="28"/>
        </w:rPr>
        <w:t xml:space="preserve">Податок на нерухоме майно в розмірі </w:t>
      </w:r>
      <w:r w:rsidR="00396607" w:rsidRPr="0014722D">
        <w:rPr>
          <w:sz w:val="28"/>
          <w:szCs w:val="28"/>
        </w:rPr>
        <w:t>2341,5</w:t>
      </w:r>
      <w:r w:rsidRPr="0014722D">
        <w:rPr>
          <w:sz w:val="28"/>
          <w:szCs w:val="28"/>
        </w:rPr>
        <w:t xml:space="preserve"> тис.грн., ( </w:t>
      </w:r>
      <w:r w:rsidR="00396607" w:rsidRPr="0014722D">
        <w:rPr>
          <w:sz w:val="28"/>
          <w:szCs w:val="28"/>
        </w:rPr>
        <w:t>101,1</w:t>
      </w:r>
      <w:r w:rsidRPr="0014722D">
        <w:rPr>
          <w:sz w:val="28"/>
          <w:szCs w:val="28"/>
        </w:rPr>
        <w:t>%</w:t>
      </w:r>
      <w:r w:rsidR="007550C9" w:rsidRPr="0014722D">
        <w:rPr>
          <w:sz w:val="28"/>
          <w:szCs w:val="28"/>
        </w:rPr>
        <w:t xml:space="preserve">, перевиконання становить </w:t>
      </w:r>
      <w:r w:rsidR="00396607" w:rsidRPr="0014722D">
        <w:rPr>
          <w:sz w:val="28"/>
          <w:szCs w:val="28"/>
        </w:rPr>
        <w:t>25,0</w:t>
      </w:r>
      <w:r w:rsidR="007550C9" w:rsidRPr="0014722D">
        <w:rPr>
          <w:sz w:val="28"/>
          <w:szCs w:val="28"/>
        </w:rPr>
        <w:t xml:space="preserve"> тис.грн.</w:t>
      </w:r>
      <w:r w:rsidRPr="0014722D">
        <w:rPr>
          <w:sz w:val="28"/>
          <w:szCs w:val="28"/>
        </w:rPr>
        <w:t>)</w:t>
      </w:r>
      <w:r w:rsidR="007550C9" w:rsidRPr="0014722D">
        <w:rPr>
          <w:sz w:val="28"/>
          <w:szCs w:val="28"/>
        </w:rPr>
        <w:t xml:space="preserve"> до уточненого плану на звітний період.</w:t>
      </w:r>
    </w:p>
    <w:p w:rsidR="007D6875" w:rsidRPr="0014722D" w:rsidRDefault="007D6875" w:rsidP="007D6875">
      <w:pPr>
        <w:pStyle w:val="a9"/>
        <w:jc w:val="both"/>
        <w:rPr>
          <w:sz w:val="28"/>
          <w:szCs w:val="28"/>
        </w:rPr>
      </w:pPr>
    </w:p>
    <w:p w:rsidR="007D6875" w:rsidRPr="0014722D" w:rsidRDefault="003A3EB3" w:rsidP="007D6875">
      <w:pPr>
        <w:pStyle w:val="a9"/>
        <w:ind w:left="0"/>
        <w:rPr>
          <w:sz w:val="28"/>
          <w:szCs w:val="28"/>
        </w:rPr>
      </w:pPr>
      <w:r w:rsidRPr="0014722D">
        <w:rPr>
          <w:color w:val="FF0000"/>
          <w:sz w:val="28"/>
          <w:szCs w:val="28"/>
          <w:lang w:val="ru-RU"/>
        </w:rPr>
        <w:t xml:space="preserve">          </w:t>
      </w:r>
      <w:r w:rsidR="007D6875" w:rsidRPr="0014722D">
        <w:rPr>
          <w:sz w:val="28"/>
          <w:szCs w:val="28"/>
        </w:rPr>
        <w:t xml:space="preserve">За звітний період до бюджету Новомиргородської міської територіальної громади надійшло акцизного податку в обсязі  </w:t>
      </w:r>
      <w:r w:rsidR="00AD5B53" w:rsidRPr="0014722D">
        <w:rPr>
          <w:sz w:val="28"/>
          <w:szCs w:val="28"/>
        </w:rPr>
        <w:t>4323,1</w:t>
      </w:r>
      <w:r w:rsidR="007D6875" w:rsidRPr="0014722D">
        <w:rPr>
          <w:sz w:val="28"/>
          <w:szCs w:val="28"/>
        </w:rPr>
        <w:t xml:space="preserve"> тис.грн. (</w:t>
      </w:r>
      <w:r w:rsidR="00AD5B53" w:rsidRPr="0014722D">
        <w:rPr>
          <w:sz w:val="28"/>
          <w:szCs w:val="28"/>
        </w:rPr>
        <w:t>119,0</w:t>
      </w:r>
      <w:r w:rsidR="007D6875" w:rsidRPr="0014722D">
        <w:rPr>
          <w:sz w:val="28"/>
          <w:szCs w:val="28"/>
        </w:rPr>
        <w:t>% до уточненого плану на звітний період), у тому числі</w:t>
      </w:r>
      <w:r w:rsidR="00880A06" w:rsidRPr="0014722D">
        <w:rPr>
          <w:sz w:val="28"/>
          <w:szCs w:val="28"/>
        </w:rPr>
        <w:t>:</w:t>
      </w:r>
    </w:p>
    <w:p w:rsidR="007D6875" w:rsidRPr="0014722D" w:rsidRDefault="007D6875" w:rsidP="007D6875">
      <w:pPr>
        <w:pStyle w:val="a9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14722D">
        <w:rPr>
          <w:sz w:val="28"/>
          <w:szCs w:val="28"/>
        </w:rPr>
        <w:t>Акцизний податок з вироблених в Україні підакцизних товарів (продукції), акцизний податок з ввезених на митну територію України підакцизних товарів (продукції)  (пальне) надійшло в сумі</w:t>
      </w:r>
      <w:r w:rsidR="00880A06" w:rsidRPr="0014722D">
        <w:rPr>
          <w:sz w:val="28"/>
          <w:szCs w:val="28"/>
        </w:rPr>
        <w:t xml:space="preserve">                     </w:t>
      </w:r>
      <w:r w:rsidRPr="0014722D">
        <w:rPr>
          <w:sz w:val="28"/>
          <w:szCs w:val="28"/>
        </w:rPr>
        <w:t xml:space="preserve">   </w:t>
      </w:r>
      <w:r w:rsidR="00AD5B53" w:rsidRPr="0014722D">
        <w:rPr>
          <w:sz w:val="28"/>
          <w:szCs w:val="28"/>
        </w:rPr>
        <w:t>1325,6</w:t>
      </w:r>
      <w:r w:rsidR="00CD25E2" w:rsidRPr="0014722D">
        <w:rPr>
          <w:sz w:val="28"/>
          <w:szCs w:val="28"/>
        </w:rPr>
        <w:t xml:space="preserve"> тис.грн. що становить </w:t>
      </w:r>
      <w:r w:rsidR="00AD5B53" w:rsidRPr="0014722D">
        <w:rPr>
          <w:sz w:val="28"/>
          <w:szCs w:val="28"/>
        </w:rPr>
        <w:t>102,3</w:t>
      </w:r>
      <w:r w:rsidRPr="0014722D">
        <w:rPr>
          <w:sz w:val="28"/>
          <w:szCs w:val="28"/>
        </w:rPr>
        <w:t xml:space="preserve">% </w:t>
      </w:r>
      <w:r w:rsidR="00880A06" w:rsidRPr="0014722D">
        <w:rPr>
          <w:sz w:val="28"/>
          <w:szCs w:val="28"/>
        </w:rPr>
        <w:t xml:space="preserve">( </w:t>
      </w:r>
      <w:r w:rsidR="00AD5B53" w:rsidRPr="0014722D">
        <w:rPr>
          <w:sz w:val="28"/>
          <w:szCs w:val="28"/>
        </w:rPr>
        <w:t>пере</w:t>
      </w:r>
      <w:r w:rsidR="00880A06" w:rsidRPr="0014722D">
        <w:rPr>
          <w:sz w:val="28"/>
          <w:szCs w:val="28"/>
        </w:rPr>
        <w:t xml:space="preserve">виконання </w:t>
      </w:r>
      <w:r w:rsidR="00AD5B53" w:rsidRPr="0014722D">
        <w:rPr>
          <w:sz w:val="28"/>
          <w:szCs w:val="28"/>
        </w:rPr>
        <w:t>29,6</w:t>
      </w:r>
      <w:r w:rsidR="00880A06" w:rsidRPr="0014722D">
        <w:rPr>
          <w:sz w:val="28"/>
          <w:szCs w:val="28"/>
        </w:rPr>
        <w:t xml:space="preserve"> тис.грн. )</w:t>
      </w:r>
      <w:r w:rsidRPr="0014722D">
        <w:rPr>
          <w:sz w:val="28"/>
          <w:szCs w:val="28"/>
        </w:rPr>
        <w:t xml:space="preserve"> до уточненого плану на звітний період</w:t>
      </w:r>
      <w:r w:rsidR="00880A06" w:rsidRPr="0014722D">
        <w:rPr>
          <w:color w:val="FF0000"/>
          <w:sz w:val="28"/>
          <w:szCs w:val="28"/>
        </w:rPr>
        <w:t>;</w:t>
      </w:r>
    </w:p>
    <w:p w:rsidR="007D6875" w:rsidRPr="0014722D" w:rsidRDefault="007D6875" w:rsidP="007D687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14722D">
        <w:rPr>
          <w:sz w:val="28"/>
          <w:szCs w:val="28"/>
        </w:rPr>
        <w:t>Акцизний податок з реалізації суб`єктами господарювання роздрібної торгівлі підакцизних товарів </w:t>
      </w:r>
      <w:r w:rsidR="00AD5B53" w:rsidRPr="0014722D">
        <w:rPr>
          <w:sz w:val="28"/>
          <w:szCs w:val="28"/>
        </w:rPr>
        <w:t>2997,5</w:t>
      </w:r>
      <w:r w:rsidRPr="0014722D">
        <w:rPr>
          <w:sz w:val="28"/>
          <w:szCs w:val="28"/>
        </w:rPr>
        <w:t xml:space="preserve"> тис.грн., що становить </w:t>
      </w:r>
      <w:r w:rsidR="00672619" w:rsidRPr="0014722D">
        <w:rPr>
          <w:sz w:val="28"/>
          <w:szCs w:val="28"/>
        </w:rPr>
        <w:t>1</w:t>
      </w:r>
      <w:r w:rsidR="00AD5B53" w:rsidRPr="0014722D">
        <w:rPr>
          <w:sz w:val="28"/>
          <w:szCs w:val="28"/>
        </w:rPr>
        <w:t>28,3</w:t>
      </w:r>
      <w:r w:rsidRPr="0014722D">
        <w:rPr>
          <w:sz w:val="28"/>
          <w:szCs w:val="28"/>
        </w:rPr>
        <w:t>%</w:t>
      </w:r>
      <w:r w:rsidR="00880A06" w:rsidRPr="0014722D">
        <w:rPr>
          <w:sz w:val="28"/>
          <w:szCs w:val="28"/>
        </w:rPr>
        <w:t xml:space="preserve">          </w:t>
      </w:r>
      <w:r w:rsidR="00880A06" w:rsidRPr="0014722D">
        <w:rPr>
          <w:sz w:val="28"/>
          <w:szCs w:val="28"/>
        </w:rPr>
        <w:lastRenderedPageBreak/>
        <w:t xml:space="preserve">( перевиконання </w:t>
      </w:r>
      <w:r w:rsidR="00AD5B53" w:rsidRPr="0014722D">
        <w:rPr>
          <w:sz w:val="28"/>
          <w:szCs w:val="28"/>
        </w:rPr>
        <w:t>661,9</w:t>
      </w:r>
      <w:r w:rsidR="00880A06" w:rsidRPr="0014722D">
        <w:rPr>
          <w:sz w:val="28"/>
          <w:szCs w:val="28"/>
        </w:rPr>
        <w:t xml:space="preserve"> тис.грн. )</w:t>
      </w:r>
      <w:r w:rsidRPr="0014722D">
        <w:rPr>
          <w:sz w:val="28"/>
          <w:szCs w:val="28"/>
        </w:rPr>
        <w:t xml:space="preserve"> до уточнених планов</w:t>
      </w:r>
      <w:r w:rsidR="00880A06" w:rsidRPr="0014722D">
        <w:rPr>
          <w:sz w:val="28"/>
          <w:szCs w:val="28"/>
        </w:rPr>
        <w:t>их показників на звітний період.</w:t>
      </w:r>
    </w:p>
    <w:p w:rsidR="007D6875" w:rsidRPr="0014722D" w:rsidRDefault="007D6875" w:rsidP="007D6875">
      <w:pPr>
        <w:ind w:left="360"/>
        <w:jc w:val="both"/>
        <w:rPr>
          <w:sz w:val="28"/>
          <w:szCs w:val="28"/>
        </w:rPr>
      </w:pPr>
    </w:p>
    <w:p w:rsidR="007D6875" w:rsidRPr="0014722D" w:rsidRDefault="003A3EB3" w:rsidP="007D6875">
      <w:pPr>
        <w:pStyle w:val="a9"/>
        <w:ind w:left="0"/>
        <w:jc w:val="both"/>
        <w:rPr>
          <w:sz w:val="28"/>
          <w:szCs w:val="28"/>
        </w:rPr>
      </w:pPr>
      <w:r w:rsidRPr="0014722D">
        <w:rPr>
          <w:sz w:val="28"/>
          <w:szCs w:val="28"/>
        </w:rPr>
        <w:t xml:space="preserve">        </w:t>
      </w:r>
      <w:r w:rsidR="007D6875" w:rsidRPr="0014722D">
        <w:rPr>
          <w:sz w:val="28"/>
          <w:szCs w:val="28"/>
        </w:rPr>
        <w:t xml:space="preserve">До бюджету Новомиргородської міської територіальної громади </w:t>
      </w:r>
      <w:r w:rsidR="00E57416" w:rsidRPr="0014722D">
        <w:rPr>
          <w:sz w:val="28"/>
          <w:szCs w:val="28"/>
        </w:rPr>
        <w:t>за</w:t>
      </w:r>
      <w:r w:rsidR="00880A06" w:rsidRPr="0014722D">
        <w:rPr>
          <w:sz w:val="28"/>
          <w:szCs w:val="28"/>
        </w:rPr>
        <w:t xml:space="preserve">              </w:t>
      </w:r>
      <w:r w:rsidR="00E57416" w:rsidRPr="0014722D">
        <w:rPr>
          <w:sz w:val="28"/>
          <w:szCs w:val="28"/>
        </w:rPr>
        <w:t xml:space="preserve"> </w:t>
      </w:r>
      <w:r w:rsidR="007D6875" w:rsidRPr="0014722D">
        <w:rPr>
          <w:sz w:val="28"/>
          <w:szCs w:val="28"/>
        </w:rPr>
        <w:t xml:space="preserve"> 2022 р</w:t>
      </w:r>
      <w:r w:rsidR="00AD5B53" w:rsidRPr="0014722D">
        <w:rPr>
          <w:sz w:val="28"/>
          <w:szCs w:val="28"/>
        </w:rPr>
        <w:t>і</w:t>
      </w:r>
      <w:r w:rsidR="007D6875" w:rsidRPr="0014722D">
        <w:rPr>
          <w:sz w:val="28"/>
          <w:szCs w:val="28"/>
        </w:rPr>
        <w:t>к надійшла рентна плата та плата за використання інши</w:t>
      </w:r>
      <w:r w:rsidR="00DD57DD" w:rsidRPr="0014722D">
        <w:rPr>
          <w:sz w:val="28"/>
          <w:szCs w:val="28"/>
        </w:rPr>
        <w:t xml:space="preserve">х природних ресурсів в сумі </w:t>
      </w:r>
      <w:r w:rsidR="00AD5B53" w:rsidRPr="0014722D">
        <w:rPr>
          <w:sz w:val="28"/>
          <w:szCs w:val="28"/>
        </w:rPr>
        <w:t>4328,2</w:t>
      </w:r>
      <w:r w:rsidR="007D6875" w:rsidRPr="0014722D">
        <w:rPr>
          <w:sz w:val="28"/>
          <w:szCs w:val="28"/>
        </w:rPr>
        <w:t xml:space="preserve"> тис.грн.</w:t>
      </w:r>
      <w:r w:rsidR="00880A06" w:rsidRPr="0014722D">
        <w:rPr>
          <w:sz w:val="28"/>
          <w:szCs w:val="28"/>
        </w:rPr>
        <w:t>,</w:t>
      </w:r>
      <w:r w:rsidR="007D6875" w:rsidRPr="0014722D">
        <w:rPr>
          <w:sz w:val="28"/>
          <w:szCs w:val="28"/>
        </w:rPr>
        <w:t xml:space="preserve"> що становить </w:t>
      </w:r>
      <w:r w:rsidR="00AD5B53" w:rsidRPr="0014722D">
        <w:rPr>
          <w:sz w:val="28"/>
          <w:szCs w:val="28"/>
        </w:rPr>
        <w:t>100,7</w:t>
      </w:r>
      <w:r w:rsidR="007D6875" w:rsidRPr="0014722D">
        <w:rPr>
          <w:sz w:val="28"/>
          <w:szCs w:val="28"/>
        </w:rPr>
        <w:t>%</w:t>
      </w:r>
      <w:r w:rsidR="00880A06" w:rsidRPr="0014722D">
        <w:rPr>
          <w:sz w:val="28"/>
          <w:szCs w:val="28"/>
        </w:rPr>
        <w:t xml:space="preserve"> ( перевиконання </w:t>
      </w:r>
      <w:r w:rsidR="00AD5B53" w:rsidRPr="0014722D">
        <w:rPr>
          <w:sz w:val="28"/>
          <w:szCs w:val="28"/>
        </w:rPr>
        <w:t xml:space="preserve">              </w:t>
      </w:r>
      <w:r w:rsidR="00880A06" w:rsidRPr="0014722D">
        <w:rPr>
          <w:sz w:val="28"/>
          <w:szCs w:val="28"/>
        </w:rPr>
        <w:t xml:space="preserve"> </w:t>
      </w:r>
      <w:r w:rsidR="00AD5B53" w:rsidRPr="0014722D">
        <w:rPr>
          <w:sz w:val="28"/>
          <w:szCs w:val="28"/>
        </w:rPr>
        <w:t xml:space="preserve">30,8 </w:t>
      </w:r>
      <w:r w:rsidR="00880A06" w:rsidRPr="0014722D">
        <w:rPr>
          <w:sz w:val="28"/>
          <w:szCs w:val="28"/>
        </w:rPr>
        <w:t xml:space="preserve">тис.грн. ) </w:t>
      </w:r>
      <w:r w:rsidR="007D6875" w:rsidRPr="0014722D">
        <w:rPr>
          <w:sz w:val="28"/>
          <w:szCs w:val="28"/>
        </w:rPr>
        <w:t>до уточнених планових</w:t>
      </w:r>
      <w:r w:rsidR="00880A06" w:rsidRPr="0014722D">
        <w:rPr>
          <w:sz w:val="28"/>
          <w:szCs w:val="28"/>
        </w:rPr>
        <w:t xml:space="preserve"> показників на звітний період.</w:t>
      </w:r>
    </w:p>
    <w:p w:rsidR="007D6875" w:rsidRPr="0014722D" w:rsidRDefault="007D6875" w:rsidP="007D6875">
      <w:pPr>
        <w:pStyle w:val="a9"/>
        <w:ind w:left="0"/>
        <w:jc w:val="both"/>
        <w:rPr>
          <w:sz w:val="28"/>
          <w:szCs w:val="28"/>
        </w:rPr>
      </w:pPr>
    </w:p>
    <w:p w:rsidR="007D6875" w:rsidRPr="0014722D" w:rsidRDefault="003A3EB3" w:rsidP="007D6875">
      <w:pPr>
        <w:pStyle w:val="a9"/>
        <w:ind w:left="0"/>
        <w:jc w:val="both"/>
        <w:rPr>
          <w:sz w:val="28"/>
          <w:szCs w:val="28"/>
        </w:rPr>
      </w:pPr>
      <w:r w:rsidRPr="0014722D">
        <w:rPr>
          <w:sz w:val="28"/>
          <w:szCs w:val="28"/>
          <w:lang w:val="ru-RU"/>
        </w:rPr>
        <w:t xml:space="preserve">         </w:t>
      </w:r>
      <w:r w:rsidR="007D6875" w:rsidRPr="0014722D">
        <w:rPr>
          <w:sz w:val="28"/>
          <w:szCs w:val="28"/>
        </w:rPr>
        <w:t xml:space="preserve">Неподаткові надходження загального фонду бюджету </w:t>
      </w:r>
      <w:r w:rsidR="00793B9A" w:rsidRPr="0014722D">
        <w:rPr>
          <w:sz w:val="28"/>
          <w:szCs w:val="28"/>
        </w:rPr>
        <w:t xml:space="preserve">за </w:t>
      </w:r>
      <w:r w:rsidR="007D6875" w:rsidRPr="0014722D">
        <w:rPr>
          <w:sz w:val="28"/>
          <w:szCs w:val="28"/>
        </w:rPr>
        <w:t>2022 р</w:t>
      </w:r>
      <w:r w:rsidR="00BD3B23" w:rsidRPr="0014722D">
        <w:rPr>
          <w:sz w:val="28"/>
          <w:szCs w:val="28"/>
        </w:rPr>
        <w:t>ік</w:t>
      </w:r>
      <w:r w:rsidR="007D6875" w:rsidRPr="0014722D">
        <w:rPr>
          <w:sz w:val="28"/>
          <w:szCs w:val="28"/>
        </w:rPr>
        <w:t xml:space="preserve"> надійшли в сумі  </w:t>
      </w:r>
      <w:r w:rsidR="00BD3B23" w:rsidRPr="0014722D">
        <w:rPr>
          <w:sz w:val="28"/>
          <w:szCs w:val="28"/>
        </w:rPr>
        <w:t>1276,5</w:t>
      </w:r>
      <w:r w:rsidR="007D6875" w:rsidRPr="0014722D">
        <w:rPr>
          <w:color w:val="FF0000"/>
          <w:sz w:val="28"/>
          <w:szCs w:val="28"/>
        </w:rPr>
        <w:t xml:space="preserve"> </w:t>
      </w:r>
      <w:r w:rsidR="007D6875" w:rsidRPr="0014722D">
        <w:rPr>
          <w:sz w:val="28"/>
          <w:szCs w:val="28"/>
        </w:rPr>
        <w:t xml:space="preserve">тис.грн., що становить </w:t>
      </w:r>
      <w:r w:rsidR="00BD3B23" w:rsidRPr="0014722D">
        <w:rPr>
          <w:sz w:val="28"/>
          <w:szCs w:val="28"/>
        </w:rPr>
        <w:t>121,3</w:t>
      </w:r>
      <w:r w:rsidR="007D6875" w:rsidRPr="0014722D">
        <w:rPr>
          <w:sz w:val="28"/>
          <w:szCs w:val="28"/>
        </w:rPr>
        <w:t xml:space="preserve">% </w:t>
      </w:r>
      <w:r w:rsidR="00880A06" w:rsidRPr="0014722D">
        <w:rPr>
          <w:sz w:val="28"/>
          <w:szCs w:val="28"/>
        </w:rPr>
        <w:t xml:space="preserve">( </w:t>
      </w:r>
      <w:r w:rsidR="00BD3B23" w:rsidRPr="0014722D">
        <w:rPr>
          <w:sz w:val="28"/>
          <w:szCs w:val="28"/>
        </w:rPr>
        <w:t>пере</w:t>
      </w:r>
      <w:r w:rsidR="00880A06" w:rsidRPr="0014722D">
        <w:rPr>
          <w:sz w:val="28"/>
          <w:szCs w:val="28"/>
        </w:rPr>
        <w:t>виконання  2</w:t>
      </w:r>
      <w:r w:rsidR="00BD3B23" w:rsidRPr="0014722D">
        <w:rPr>
          <w:sz w:val="28"/>
          <w:szCs w:val="28"/>
        </w:rPr>
        <w:t>23,7</w:t>
      </w:r>
      <w:r w:rsidR="00880A06" w:rsidRPr="0014722D">
        <w:rPr>
          <w:sz w:val="28"/>
          <w:szCs w:val="28"/>
        </w:rPr>
        <w:t xml:space="preserve"> тис.грн. ) </w:t>
      </w:r>
      <w:r w:rsidR="007D6875" w:rsidRPr="0014722D">
        <w:rPr>
          <w:sz w:val="28"/>
          <w:szCs w:val="28"/>
        </w:rPr>
        <w:t xml:space="preserve">до уточненого плану на звітний період.  </w:t>
      </w:r>
    </w:p>
    <w:p w:rsidR="007D6875" w:rsidRPr="0014722D" w:rsidRDefault="007D6875" w:rsidP="007D6875">
      <w:pPr>
        <w:pStyle w:val="a9"/>
        <w:ind w:left="0"/>
        <w:jc w:val="both"/>
        <w:rPr>
          <w:sz w:val="28"/>
          <w:szCs w:val="28"/>
        </w:rPr>
      </w:pPr>
    </w:p>
    <w:p w:rsidR="007D6875" w:rsidRPr="0014722D" w:rsidRDefault="003A3EB3" w:rsidP="007D6875">
      <w:pPr>
        <w:pStyle w:val="a9"/>
        <w:ind w:left="0"/>
        <w:jc w:val="both"/>
        <w:rPr>
          <w:sz w:val="28"/>
          <w:szCs w:val="28"/>
        </w:rPr>
      </w:pPr>
      <w:r w:rsidRPr="0014722D">
        <w:rPr>
          <w:sz w:val="28"/>
          <w:szCs w:val="28"/>
          <w:lang w:val="ru-RU"/>
        </w:rPr>
        <w:t xml:space="preserve">        </w:t>
      </w:r>
      <w:r w:rsidR="007D6875" w:rsidRPr="0014722D">
        <w:rPr>
          <w:sz w:val="28"/>
          <w:szCs w:val="28"/>
        </w:rPr>
        <w:t xml:space="preserve">Надходження доходів до спеціального фонду бюджету громади склали </w:t>
      </w:r>
      <w:r w:rsidR="00846A64" w:rsidRPr="0014722D">
        <w:rPr>
          <w:sz w:val="28"/>
          <w:szCs w:val="28"/>
        </w:rPr>
        <w:t>17267,5</w:t>
      </w:r>
      <w:r w:rsidR="007D6875" w:rsidRPr="0014722D">
        <w:rPr>
          <w:sz w:val="28"/>
          <w:szCs w:val="28"/>
        </w:rPr>
        <w:t xml:space="preserve"> тис.грн., або </w:t>
      </w:r>
      <w:r w:rsidR="00846A64" w:rsidRPr="0014722D">
        <w:rPr>
          <w:sz w:val="28"/>
          <w:szCs w:val="28"/>
        </w:rPr>
        <w:t>127,57</w:t>
      </w:r>
      <w:r w:rsidR="007D6875" w:rsidRPr="0014722D">
        <w:rPr>
          <w:sz w:val="28"/>
          <w:szCs w:val="28"/>
        </w:rPr>
        <w:t xml:space="preserve"> % </w:t>
      </w:r>
      <w:r w:rsidR="00AC5D93" w:rsidRPr="0014722D">
        <w:rPr>
          <w:sz w:val="28"/>
          <w:szCs w:val="28"/>
        </w:rPr>
        <w:t xml:space="preserve">( </w:t>
      </w:r>
      <w:r w:rsidR="00846A64" w:rsidRPr="0014722D">
        <w:rPr>
          <w:sz w:val="28"/>
          <w:szCs w:val="28"/>
        </w:rPr>
        <w:t>п</w:t>
      </w:r>
      <w:r w:rsidR="00AC5D93" w:rsidRPr="0014722D">
        <w:rPr>
          <w:sz w:val="28"/>
          <w:szCs w:val="28"/>
        </w:rPr>
        <w:t xml:space="preserve">еревиконання </w:t>
      </w:r>
      <w:r w:rsidR="00846A64" w:rsidRPr="0014722D">
        <w:rPr>
          <w:sz w:val="28"/>
          <w:szCs w:val="28"/>
        </w:rPr>
        <w:t>3732,0</w:t>
      </w:r>
      <w:r w:rsidR="00AC5D93" w:rsidRPr="0014722D">
        <w:rPr>
          <w:sz w:val="28"/>
          <w:szCs w:val="28"/>
        </w:rPr>
        <w:t xml:space="preserve"> тис.грн. ) </w:t>
      </w:r>
      <w:r w:rsidR="007D6875" w:rsidRPr="0014722D">
        <w:rPr>
          <w:sz w:val="28"/>
          <w:szCs w:val="28"/>
        </w:rPr>
        <w:t xml:space="preserve">до уточненого  плану на звітний період. Джерелами наповнення спеціального фонду бюджету громади </w:t>
      </w:r>
      <w:r w:rsidR="00B0318F" w:rsidRPr="0014722D">
        <w:rPr>
          <w:sz w:val="28"/>
          <w:szCs w:val="28"/>
        </w:rPr>
        <w:t xml:space="preserve">за </w:t>
      </w:r>
      <w:r w:rsidR="007D6875" w:rsidRPr="0014722D">
        <w:rPr>
          <w:sz w:val="28"/>
          <w:szCs w:val="28"/>
        </w:rPr>
        <w:t xml:space="preserve">2022 року є </w:t>
      </w:r>
      <w:r w:rsidR="00AC5D93" w:rsidRPr="0014722D">
        <w:rPr>
          <w:sz w:val="28"/>
          <w:szCs w:val="28"/>
        </w:rPr>
        <w:t>:</w:t>
      </w:r>
    </w:p>
    <w:p w:rsidR="007D6875" w:rsidRPr="0014722D" w:rsidRDefault="007D6875" w:rsidP="007D687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14722D">
        <w:rPr>
          <w:sz w:val="28"/>
          <w:szCs w:val="28"/>
        </w:rPr>
        <w:t xml:space="preserve">власні надходження бюджетних установ  -  </w:t>
      </w:r>
      <w:r w:rsidR="00846A64" w:rsidRPr="0014722D">
        <w:rPr>
          <w:sz w:val="28"/>
          <w:szCs w:val="28"/>
        </w:rPr>
        <w:t>10929,3</w:t>
      </w:r>
      <w:r w:rsidRPr="0014722D">
        <w:rPr>
          <w:sz w:val="28"/>
          <w:szCs w:val="28"/>
        </w:rPr>
        <w:t xml:space="preserve"> тис.грн.</w:t>
      </w:r>
      <w:r w:rsidR="00AC5D93" w:rsidRPr="0014722D">
        <w:rPr>
          <w:sz w:val="28"/>
          <w:szCs w:val="28"/>
        </w:rPr>
        <w:t>,</w:t>
      </w:r>
      <w:r w:rsidRPr="0014722D">
        <w:rPr>
          <w:sz w:val="28"/>
          <w:szCs w:val="28"/>
        </w:rPr>
        <w:t xml:space="preserve"> </w:t>
      </w:r>
      <w:r w:rsidR="00AC5D93" w:rsidRPr="0014722D">
        <w:rPr>
          <w:sz w:val="28"/>
          <w:szCs w:val="28"/>
        </w:rPr>
        <w:t>або</w:t>
      </w:r>
      <w:r w:rsidRPr="0014722D">
        <w:rPr>
          <w:sz w:val="28"/>
          <w:szCs w:val="28"/>
        </w:rPr>
        <w:t xml:space="preserve"> </w:t>
      </w:r>
      <w:r w:rsidR="00846A64" w:rsidRPr="0014722D">
        <w:rPr>
          <w:sz w:val="28"/>
          <w:szCs w:val="28"/>
        </w:rPr>
        <w:t xml:space="preserve">          </w:t>
      </w:r>
      <w:r w:rsidR="00AC5D93" w:rsidRPr="0014722D">
        <w:rPr>
          <w:sz w:val="28"/>
          <w:szCs w:val="28"/>
        </w:rPr>
        <w:t>10</w:t>
      </w:r>
      <w:r w:rsidR="00846A64" w:rsidRPr="0014722D">
        <w:rPr>
          <w:sz w:val="28"/>
          <w:szCs w:val="28"/>
        </w:rPr>
        <w:t>3,4</w:t>
      </w:r>
      <w:r w:rsidRPr="0014722D">
        <w:rPr>
          <w:sz w:val="28"/>
          <w:szCs w:val="28"/>
        </w:rPr>
        <w:t xml:space="preserve"> %</w:t>
      </w:r>
      <w:r w:rsidR="00AC5D93" w:rsidRPr="0014722D">
        <w:rPr>
          <w:sz w:val="28"/>
          <w:szCs w:val="28"/>
        </w:rPr>
        <w:t xml:space="preserve"> ( перевиконання </w:t>
      </w:r>
      <w:r w:rsidR="00846A64" w:rsidRPr="0014722D">
        <w:rPr>
          <w:sz w:val="28"/>
          <w:szCs w:val="28"/>
        </w:rPr>
        <w:t>363,8</w:t>
      </w:r>
      <w:r w:rsidR="00AC5D93" w:rsidRPr="0014722D">
        <w:rPr>
          <w:sz w:val="28"/>
          <w:szCs w:val="28"/>
        </w:rPr>
        <w:t xml:space="preserve"> тис.грн.)</w:t>
      </w:r>
      <w:r w:rsidRPr="0014722D">
        <w:rPr>
          <w:color w:val="FF0000"/>
          <w:sz w:val="28"/>
          <w:szCs w:val="28"/>
        </w:rPr>
        <w:t xml:space="preserve"> </w:t>
      </w:r>
      <w:r w:rsidRPr="0014722D">
        <w:rPr>
          <w:sz w:val="28"/>
          <w:szCs w:val="28"/>
        </w:rPr>
        <w:t>до уто</w:t>
      </w:r>
      <w:r w:rsidR="00AC5D93" w:rsidRPr="0014722D">
        <w:rPr>
          <w:sz w:val="28"/>
          <w:szCs w:val="28"/>
        </w:rPr>
        <w:t>чненого плану на звітний період;</w:t>
      </w:r>
    </w:p>
    <w:p w:rsidR="007D6875" w:rsidRPr="0014722D" w:rsidRDefault="007D6875" w:rsidP="007D6875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14722D">
        <w:rPr>
          <w:sz w:val="28"/>
          <w:szCs w:val="28"/>
        </w:rPr>
        <w:t xml:space="preserve">надходження коштів від відшкодування втрат сільськогосподарського і лісогосподарського виробництва  - </w:t>
      </w:r>
      <w:r w:rsidR="00846A64" w:rsidRPr="0014722D">
        <w:rPr>
          <w:sz w:val="28"/>
          <w:szCs w:val="28"/>
        </w:rPr>
        <w:t>6097,4</w:t>
      </w:r>
      <w:r w:rsidRPr="0014722D">
        <w:rPr>
          <w:sz w:val="28"/>
          <w:szCs w:val="28"/>
        </w:rPr>
        <w:t xml:space="preserve"> тис.грн.</w:t>
      </w:r>
      <w:r w:rsidR="00AC5D93" w:rsidRPr="0014722D">
        <w:rPr>
          <w:sz w:val="28"/>
          <w:szCs w:val="28"/>
        </w:rPr>
        <w:t xml:space="preserve">, що у </w:t>
      </w:r>
      <w:r w:rsidR="00846A64" w:rsidRPr="0014722D">
        <w:rPr>
          <w:sz w:val="28"/>
          <w:szCs w:val="28"/>
        </w:rPr>
        <w:t>4</w:t>
      </w:r>
      <w:r w:rsidR="00AC5D93" w:rsidRPr="0014722D">
        <w:rPr>
          <w:sz w:val="28"/>
          <w:szCs w:val="28"/>
        </w:rPr>
        <w:t xml:space="preserve"> разів більше до уточненого плану за звітний період;</w:t>
      </w:r>
    </w:p>
    <w:p w:rsidR="00AC5D93" w:rsidRPr="0014722D" w:rsidRDefault="00BF1F81" w:rsidP="00AC5D93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14722D">
        <w:rPr>
          <w:sz w:val="28"/>
          <w:szCs w:val="28"/>
        </w:rPr>
        <w:t xml:space="preserve">екологічний податок </w:t>
      </w:r>
      <w:r w:rsidR="007D6875" w:rsidRPr="0014722D">
        <w:rPr>
          <w:sz w:val="28"/>
          <w:szCs w:val="28"/>
        </w:rPr>
        <w:t xml:space="preserve"> –</w:t>
      </w:r>
      <w:r w:rsidR="00B03999" w:rsidRPr="0014722D">
        <w:rPr>
          <w:sz w:val="28"/>
          <w:szCs w:val="28"/>
        </w:rPr>
        <w:t xml:space="preserve">  </w:t>
      </w:r>
      <w:r w:rsidR="00846A64" w:rsidRPr="0014722D">
        <w:rPr>
          <w:sz w:val="28"/>
          <w:szCs w:val="28"/>
        </w:rPr>
        <w:t>43,</w:t>
      </w:r>
      <w:r w:rsidR="007D6875" w:rsidRPr="0014722D">
        <w:rPr>
          <w:sz w:val="28"/>
          <w:szCs w:val="28"/>
        </w:rPr>
        <w:t xml:space="preserve"> тис.грн.</w:t>
      </w:r>
      <w:r w:rsidR="00AC5D93" w:rsidRPr="0014722D">
        <w:rPr>
          <w:sz w:val="28"/>
          <w:szCs w:val="28"/>
        </w:rPr>
        <w:t>, або</w:t>
      </w:r>
      <w:r w:rsidR="007D6875" w:rsidRPr="0014722D">
        <w:rPr>
          <w:sz w:val="28"/>
          <w:szCs w:val="28"/>
        </w:rPr>
        <w:t xml:space="preserve"> </w:t>
      </w:r>
      <w:r w:rsidR="00B03999" w:rsidRPr="0014722D">
        <w:rPr>
          <w:sz w:val="28"/>
          <w:szCs w:val="28"/>
        </w:rPr>
        <w:t>1</w:t>
      </w:r>
      <w:r w:rsidR="00846A64" w:rsidRPr="0014722D">
        <w:rPr>
          <w:sz w:val="28"/>
          <w:szCs w:val="28"/>
        </w:rPr>
        <w:t>02,7</w:t>
      </w:r>
      <w:r w:rsidR="007D6875" w:rsidRPr="0014722D">
        <w:rPr>
          <w:sz w:val="28"/>
          <w:szCs w:val="28"/>
        </w:rPr>
        <w:t xml:space="preserve"> % </w:t>
      </w:r>
      <w:r w:rsidR="00AC5D93" w:rsidRPr="0014722D">
        <w:rPr>
          <w:sz w:val="28"/>
          <w:szCs w:val="28"/>
        </w:rPr>
        <w:t xml:space="preserve">( перевиконання </w:t>
      </w:r>
      <w:r w:rsidR="00846A64" w:rsidRPr="0014722D">
        <w:rPr>
          <w:sz w:val="28"/>
          <w:szCs w:val="28"/>
        </w:rPr>
        <w:t xml:space="preserve">      </w:t>
      </w:r>
      <w:r w:rsidR="00AC5D93" w:rsidRPr="0014722D">
        <w:rPr>
          <w:sz w:val="28"/>
          <w:szCs w:val="28"/>
        </w:rPr>
        <w:t>2</w:t>
      </w:r>
      <w:r w:rsidR="00846A64" w:rsidRPr="0014722D">
        <w:rPr>
          <w:sz w:val="28"/>
          <w:szCs w:val="28"/>
        </w:rPr>
        <w:t>,</w:t>
      </w:r>
      <w:r w:rsidR="00AC5D93" w:rsidRPr="0014722D">
        <w:rPr>
          <w:sz w:val="28"/>
          <w:szCs w:val="28"/>
        </w:rPr>
        <w:t>7 тис.грн.</w:t>
      </w:r>
      <w:r w:rsidR="007D6875" w:rsidRPr="0014722D">
        <w:rPr>
          <w:sz w:val="28"/>
          <w:szCs w:val="28"/>
        </w:rPr>
        <w:t>)</w:t>
      </w:r>
      <w:r w:rsidR="00AC5D93" w:rsidRPr="0014722D">
        <w:rPr>
          <w:sz w:val="28"/>
          <w:szCs w:val="28"/>
        </w:rPr>
        <w:t xml:space="preserve"> до уточненого плану за звітний період;</w:t>
      </w:r>
    </w:p>
    <w:p w:rsidR="00AC5D93" w:rsidRPr="0014722D" w:rsidRDefault="007D6875" w:rsidP="00AC5D93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14722D">
        <w:rPr>
          <w:sz w:val="28"/>
          <w:szCs w:val="28"/>
        </w:rPr>
        <w:t xml:space="preserve"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 – </w:t>
      </w:r>
      <w:r w:rsidR="00846A64" w:rsidRPr="0014722D">
        <w:rPr>
          <w:sz w:val="28"/>
          <w:szCs w:val="28"/>
        </w:rPr>
        <w:t>43,8</w:t>
      </w:r>
      <w:r w:rsidRPr="0014722D">
        <w:rPr>
          <w:sz w:val="28"/>
          <w:szCs w:val="28"/>
        </w:rPr>
        <w:t xml:space="preserve"> тис.грн.</w:t>
      </w:r>
      <w:r w:rsidR="00AC5D93" w:rsidRPr="0014722D">
        <w:rPr>
          <w:sz w:val="28"/>
          <w:szCs w:val="28"/>
        </w:rPr>
        <w:t>, або</w:t>
      </w:r>
      <w:r w:rsidRPr="0014722D">
        <w:rPr>
          <w:sz w:val="28"/>
          <w:szCs w:val="28"/>
        </w:rPr>
        <w:t xml:space="preserve"> </w:t>
      </w:r>
      <w:r w:rsidR="00846A64" w:rsidRPr="0014722D">
        <w:rPr>
          <w:sz w:val="28"/>
          <w:szCs w:val="28"/>
        </w:rPr>
        <w:t>101,8</w:t>
      </w:r>
      <w:r w:rsidRPr="0014722D">
        <w:rPr>
          <w:sz w:val="28"/>
          <w:szCs w:val="28"/>
        </w:rPr>
        <w:t>%</w:t>
      </w:r>
      <w:r w:rsidR="00846A64" w:rsidRPr="0014722D">
        <w:rPr>
          <w:sz w:val="28"/>
          <w:szCs w:val="28"/>
        </w:rPr>
        <w:t xml:space="preserve">                       </w:t>
      </w:r>
      <w:r w:rsidRPr="0014722D">
        <w:rPr>
          <w:sz w:val="28"/>
          <w:szCs w:val="28"/>
        </w:rPr>
        <w:t xml:space="preserve"> </w:t>
      </w:r>
      <w:r w:rsidR="00AC5D93" w:rsidRPr="0014722D">
        <w:rPr>
          <w:sz w:val="28"/>
          <w:szCs w:val="28"/>
        </w:rPr>
        <w:t xml:space="preserve">( </w:t>
      </w:r>
      <w:r w:rsidR="00846A64" w:rsidRPr="0014722D">
        <w:rPr>
          <w:sz w:val="28"/>
          <w:szCs w:val="28"/>
        </w:rPr>
        <w:t>пере</w:t>
      </w:r>
      <w:r w:rsidR="00AC5D93" w:rsidRPr="0014722D">
        <w:rPr>
          <w:sz w:val="28"/>
          <w:szCs w:val="28"/>
        </w:rPr>
        <w:t xml:space="preserve">виконання </w:t>
      </w:r>
      <w:r w:rsidR="00846A64" w:rsidRPr="0014722D">
        <w:rPr>
          <w:sz w:val="28"/>
          <w:szCs w:val="28"/>
        </w:rPr>
        <w:t>0,8</w:t>
      </w:r>
      <w:r w:rsidR="00AC5D93" w:rsidRPr="0014722D">
        <w:rPr>
          <w:sz w:val="28"/>
          <w:szCs w:val="28"/>
        </w:rPr>
        <w:t xml:space="preserve"> тис.грн.</w:t>
      </w:r>
      <w:r w:rsidRPr="0014722D">
        <w:rPr>
          <w:sz w:val="28"/>
          <w:szCs w:val="28"/>
        </w:rPr>
        <w:t>) </w:t>
      </w:r>
      <w:r w:rsidR="00AC5D93" w:rsidRPr="0014722D">
        <w:rPr>
          <w:sz w:val="28"/>
          <w:szCs w:val="28"/>
        </w:rPr>
        <w:t>до уточненого плану за звітний період;</w:t>
      </w:r>
    </w:p>
    <w:p w:rsidR="00AC5D93" w:rsidRPr="0014722D" w:rsidRDefault="007D6875" w:rsidP="00AC5D93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14722D">
        <w:rPr>
          <w:sz w:val="28"/>
          <w:szCs w:val="28"/>
        </w:rPr>
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</w:t>
      </w:r>
      <w:bookmarkStart w:id="0" w:name="_GoBack"/>
      <w:bookmarkEnd w:id="0"/>
      <w:r w:rsidRPr="0014722D">
        <w:rPr>
          <w:sz w:val="28"/>
          <w:szCs w:val="28"/>
        </w:rPr>
        <w:t xml:space="preserve">находяться на території Автономної Республіки Крим – </w:t>
      </w:r>
      <w:r w:rsidR="00846A64" w:rsidRPr="0014722D">
        <w:rPr>
          <w:sz w:val="28"/>
          <w:szCs w:val="28"/>
        </w:rPr>
        <w:t>87,6</w:t>
      </w:r>
      <w:r w:rsidRPr="0014722D">
        <w:rPr>
          <w:sz w:val="28"/>
          <w:szCs w:val="28"/>
        </w:rPr>
        <w:t xml:space="preserve"> тис.грн.</w:t>
      </w:r>
      <w:r w:rsidR="00AC5D93" w:rsidRPr="0014722D">
        <w:rPr>
          <w:sz w:val="28"/>
          <w:szCs w:val="28"/>
        </w:rPr>
        <w:t xml:space="preserve">, або </w:t>
      </w:r>
      <w:r w:rsidRPr="0014722D">
        <w:rPr>
          <w:sz w:val="28"/>
          <w:szCs w:val="28"/>
        </w:rPr>
        <w:t xml:space="preserve"> </w:t>
      </w:r>
      <w:r w:rsidR="00846A64" w:rsidRPr="0014722D">
        <w:rPr>
          <w:sz w:val="28"/>
          <w:szCs w:val="28"/>
        </w:rPr>
        <w:t>116,8</w:t>
      </w:r>
      <w:r w:rsidRPr="0014722D">
        <w:rPr>
          <w:sz w:val="28"/>
          <w:szCs w:val="28"/>
        </w:rPr>
        <w:t xml:space="preserve">% </w:t>
      </w:r>
      <w:r w:rsidR="00AC5D93" w:rsidRPr="0014722D">
        <w:rPr>
          <w:sz w:val="28"/>
          <w:szCs w:val="28"/>
        </w:rPr>
        <w:t xml:space="preserve">( перевиконання             </w:t>
      </w:r>
      <w:r w:rsidR="00846A64" w:rsidRPr="0014722D">
        <w:rPr>
          <w:sz w:val="28"/>
          <w:szCs w:val="28"/>
        </w:rPr>
        <w:t>12,6</w:t>
      </w:r>
      <w:r w:rsidR="00AC5D93" w:rsidRPr="0014722D">
        <w:rPr>
          <w:sz w:val="28"/>
          <w:szCs w:val="28"/>
        </w:rPr>
        <w:t xml:space="preserve"> тис.грн.</w:t>
      </w:r>
      <w:r w:rsidRPr="0014722D">
        <w:rPr>
          <w:sz w:val="28"/>
          <w:szCs w:val="28"/>
        </w:rPr>
        <w:t>)</w:t>
      </w:r>
      <w:r w:rsidR="00AC5D93" w:rsidRPr="0014722D">
        <w:rPr>
          <w:sz w:val="28"/>
          <w:szCs w:val="28"/>
        </w:rPr>
        <w:t xml:space="preserve"> до уто</w:t>
      </w:r>
      <w:r w:rsidR="00947017" w:rsidRPr="0014722D">
        <w:rPr>
          <w:sz w:val="28"/>
          <w:szCs w:val="28"/>
        </w:rPr>
        <w:t>чненого плану за звітний період;</w:t>
      </w:r>
    </w:p>
    <w:p w:rsidR="00846A64" w:rsidRPr="0014722D" w:rsidRDefault="00846A64" w:rsidP="00AC5D93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14722D">
        <w:rPr>
          <w:sz w:val="28"/>
          <w:szCs w:val="28"/>
        </w:rPr>
        <w:t>кошти цільвих фондів, утворені Верховною Радою Авнономної Республіки Крим</w:t>
      </w:r>
      <w:r w:rsidR="00947017" w:rsidRPr="0014722D">
        <w:rPr>
          <w:sz w:val="28"/>
          <w:szCs w:val="28"/>
        </w:rPr>
        <w:t>,</w:t>
      </w:r>
      <w:r w:rsidRPr="0014722D">
        <w:rPr>
          <w:sz w:val="28"/>
          <w:szCs w:val="28"/>
        </w:rPr>
        <w:t xml:space="preserve"> </w:t>
      </w:r>
      <w:r w:rsidR="00947017" w:rsidRPr="0014722D">
        <w:rPr>
          <w:sz w:val="28"/>
          <w:szCs w:val="28"/>
        </w:rPr>
        <w:t>о</w:t>
      </w:r>
      <w:r w:rsidRPr="0014722D">
        <w:rPr>
          <w:sz w:val="28"/>
          <w:szCs w:val="28"/>
        </w:rPr>
        <w:t>рганами місцевого самоврядування та місцевими органами виконавчої влади</w:t>
      </w:r>
      <w:r w:rsidR="00947017" w:rsidRPr="0014722D">
        <w:rPr>
          <w:sz w:val="28"/>
          <w:szCs w:val="28"/>
        </w:rPr>
        <w:t xml:space="preserve"> – 4,9 тис.грн.</w:t>
      </w:r>
    </w:p>
    <w:p w:rsidR="007D6875" w:rsidRPr="0014722D" w:rsidRDefault="007D6875" w:rsidP="00AC5D93">
      <w:pPr>
        <w:pStyle w:val="a9"/>
        <w:jc w:val="both"/>
        <w:rPr>
          <w:sz w:val="28"/>
          <w:szCs w:val="28"/>
        </w:rPr>
      </w:pPr>
    </w:p>
    <w:p w:rsidR="00B91F29" w:rsidRPr="007D6875" w:rsidRDefault="007D6875" w:rsidP="007D6875">
      <w:pPr>
        <w:spacing w:after="120"/>
        <w:ind w:firstLine="709"/>
        <w:jc w:val="both"/>
        <w:rPr>
          <w:sz w:val="28"/>
          <w:szCs w:val="28"/>
        </w:rPr>
      </w:pPr>
      <w:r w:rsidRPr="0014722D">
        <w:rPr>
          <w:sz w:val="28"/>
          <w:szCs w:val="28"/>
        </w:rPr>
        <w:t xml:space="preserve">Найвагомішим джерелом наповнення спеціального фонду бюджету Новомиргородської міської територіальної громади </w:t>
      </w:r>
      <w:r w:rsidR="00947017" w:rsidRPr="0014722D">
        <w:rPr>
          <w:sz w:val="28"/>
          <w:szCs w:val="28"/>
        </w:rPr>
        <w:t xml:space="preserve">в </w:t>
      </w:r>
      <w:r w:rsidRPr="0014722D">
        <w:rPr>
          <w:sz w:val="28"/>
          <w:szCs w:val="28"/>
        </w:rPr>
        <w:t>2022 ро</w:t>
      </w:r>
      <w:r w:rsidR="00947017" w:rsidRPr="0014722D">
        <w:rPr>
          <w:sz w:val="28"/>
          <w:szCs w:val="28"/>
        </w:rPr>
        <w:t>ці</w:t>
      </w:r>
      <w:r w:rsidRPr="0014722D">
        <w:rPr>
          <w:sz w:val="28"/>
          <w:szCs w:val="28"/>
        </w:rPr>
        <w:t xml:space="preserve"> є</w:t>
      </w:r>
      <w:r w:rsidR="00947017" w:rsidRPr="0014722D">
        <w:rPr>
          <w:sz w:val="28"/>
          <w:szCs w:val="28"/>
        </w:rPr>
        <w:t xml:space="preserve"> </w:t>
      </w:r>
      <w:r w:rsidRPr="0014722D">
        <w:rPr>
          <w:sz w:val="28"/>
          <w:szCs w:val="28"/>
        </w:rPr>
        <w:t xml:space="preserve">  надходження коштів від відшкодування втрат сільськогосподарського і лісогосподарського виробництва   </w:t>
      </w:r>
      <w:r w:rsidR="00C52C56" w:rsidRPr="0014722D">
        <w:rPr>
          <w:sz w:val="28"/>
          <w:szCs w:val="28"/>
        </w:rPr>
        <w:t>9</w:t>
      </w:r>
      <w:r w:rsidR="00947017" w:rsidRPr="0014722D">
        <w:rPr>
          <w:sz w:val="28"/>
          <w:szCs w:val="28"/>
        </w:rPr>
        <w:t>6,2</w:t>
      </w:r>
      <w:r w:rsidRPr="0014722D">
        <w:rPr>
          <w:sz w:val="28"/>
          <w:szCs w:val="28"/>
        </w:rPr>
        <w:t>% до загальних надходжень</w:t>
      </w:r>
      <w:r w:rsidR="00C52C56" w:rsidRPr="0014722D">
        <w:rPr>
          <w:sz w:val="28"/>
          <w:szCs w:val="28"/>
        </w:rPr>
        <w:t xml:space="preserve"> (без врахування власних надходжень бюджетних установ)</w:t>
      </w:r>
      <w:r w:rsidR="00AC5D93" w:rsidRPr="0014722D">
        <w:rPr>
          <w:sz w:val="28"/>
          <w:szCs w:val="28"/>
        </w:rPr>
        <w:t>.</w:t>
      </w:r>
    </w:p>
    <w:p w:rsidR="007A7B56" w:rsidRPr="00B36DEE" w:rsidRDefault="007A7B56" w:rsidP="009A0666">
      <w:pPr>
        <w:spacing w:after="12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val="ru-RU"/>
        </w:rPr>
        <w:lastRenderedPageBreak/>
        <w:drawing>
          <wp:inline distT="0" distB="0" distL="0" distR="0">
            <wp:extent cx="4565176" cy="389643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4DB7" w:rsidRDefault="00434DB7" w:rsidP="00434DB7">
      <w:pPr>
        <w:pStyle w:val="a5"/>
        <w:widowControl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 xml:space="preserve">Отримано міжбюджетні трансферти: </w:t>
      </w:r>
    </w:p>
    <w:p w:rsidR="00434DB7" w:rsidRDefault="00434DB7" w:rsidP="00434DB7">
      <w:pPr>
        <w:ind w:firstLine="540"/>
        <w:jc w:val="both"/>
        <w:rPr>
          <w:sz w:val="28"/>
          <w:szCs w:val="28"/>
        </w:rPr>
      </w:pPr>
    </w:p>
    <w:p w:rsidR="00434DB7" w:rsidRPr="00511DE0" w:rsidRDefault="00434DB7" w:rsidP="003823A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511DE0">
        <w:rPr>
          <w:sz w:val="28"/>
          <w:szCs w:val="28"/>
        </w:rPr>
        <w:t xml:space="preserve">з </w:t>
      </w:r>
      <w:r w:rsidRPr="00511DE0">
        <w:rPr>
          <w:b/>
          <w:bCs/>
          <w:sz w:val="28"/>
          <w:szCs w:val="28"/>
        </w:rPr>
        <w:t>державного бюджету</w:t>
      </w:r>
      <w:r w:rsidRPr="00511DE0">
        <w:rPr>
          <w:sz w:val="28"/>
          <w:szCs w:val="28"/>
        </w:rPr>
        <w:t>:</w:t>
      </w:r>
    </w:p>
    <w:p w:rsidR="00434DB7" w:rsidRPr="00511DE0" w:rsidRDefault="00434DB7" w:rsidP="003823A0">
      <w:pPr>
        <w:numPr>
          <w:ilvl w:val="0"/>
          <w:numId w:val="7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</w:rPr>
      </w:pPr>
      <w:r w:rsidRPr="00511DE0">
        <w:rPr>
          <w:sz w:val="28"/>
          <w:szCs w:val="28"/>
        </w:rPr>
        <w:t xml:space="preserve">освітню субвенцію у сумі </w:t>
      </w:r>
      <w:r w:rsidRPr="00511DE0">
        <w:rPr>
          <w:b/>
          <w:bCs/>
          <w:sz w:val="28"/>
          <w:szCs w:val="28"/>
        </w:rPr>
        <w:t>73451,</w:t>
      </w:r>
      <w:r w:rsidR="00DB4945" w:rsidRPr="00511DE0">
        <w:rPr>
          <w:b/>
          <w:sz w:val="28"/>
          <w:szCs w:val="28"/>
        </w:rPr>
        <w:t>8</w:t>
      </w:r>
      <w:r w:rsidR="00DB4945" w:rsidRPr="00511DE0">
        <w:rPr>
          <w:sz w:val="28"/>
          <w:szCs w:val="28"/>
        </w:rPr>
        <w:t xml:space="preserve"> </w:t>
      </w:r>
      <w:r w:rsidRPr="00511DE0">
        <w:rPr>
          <w:sz w:val="28"/>
          <w:szCs w:val="28"/>
        </w:rPr>
        <w:t>тис.грн. (100 % до уточненого плану на рік);</w:t>
      </w:r>
    </w:p>
    <w:p w:rsidR="00434DB7" w:rsidRPr="00511DE0" w:rsidRDefault="00434DB7" w:rsidP="003823A0">
      <w:pPr>
        <w:numPr>
          <w:ilvl w:val="0"/>
          <w:numId w:val="7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</w:rPr>
      </w:pPr>
      <w:r w:rsidRPr="00511DE0">
        <w:rPr>
          <w:sz w:val="28"/>
          <w:szCs w:val="28"/>
        </w:rPr>
        <w:t xml:space="preserve">базову дотацію </w:t>
      </w:r>
      <w:r w:rsidRPr="00511DE0">
        <w:rPr>
          <w:b/>
          <w:bCs/>
          <w:sz w:val="28"/>
          <w:szCs w:val="28"/>
        </w:rPr>
        <w:t>5046,9</w:t>
      </w:r>
      <w:r w:rsidRPr="00511DE0">
        <w:rPr>
          <w:sz w:val="28"/>
          <w:szCs w:val="28"/>
        </w:rPr>
        <w:t xml:space="preserve"> тис.грн. (100</w:t>
      </w:r>
    </w:p>
    <w:p w:rsidR="00434DB7" w:rsidRPr="00511DE0" w:rsidRDefault="00434DB7" w:rsidP="003823A0">
      <w:pPr>
        <w:numPr>
          <w:ilvl w:val="0"/>
          <w:numId w:val="7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</w:rPr>
      </w:pPr>
      <w:r w:rsidRPr="00511DE0">
        <w:rPr>
          <w:sz w:val="28"/>
          <w:szCs w:val="28"/>
        </w:rPr>
        <w:t xml:space="preserve"> % до уточненого плану на рік)</w:t>
      </w:r>
    </w:p>
    <w:p w:rsidR="00434DB7" w:rsidRPr="00511DE0" w:rsidRDefault="00434DB7" w:rsidP="003823A0">
      <w:pPr>
        <w:shd w:val="clear" w:color="auto" w:fill="FFFFFF" w:themeFill="background1"/>
        <w:ind w:left="426"/>
        <w:jc w:val="both"/>
        <w:rPr>
          <w:sz w:val="28"/>
          <w:szCs w:val="28"/>
        </w:rPr>
      </w:pPr>
    </w:p>
    <w:p w:rsidR="00434DB7" w:rsidRPr="00511DE0" w:rsidRDefault="00434DB7" w:rsidP="003823A0">
      <w:pPr>
        <w:shd w:val="clear" w:color="auto" w:fill="FFFFFF" w:themeFill="background1"/>
        <w:ind w:left="-142" w:firstLine="682"/>
        <w:jc w:val="both"/>
        <w:rPr>
          <w:sz w:val="28"/>
          <w:szCs w:val="28"/>
          <w:lang w:val="ru-RU"/>
        </w:rPr>
      </w:pPr>
      <w:r w:rsidRPr="00511DE0">
        <w:rPr>
          <w:sz w:val="28"/>
          <w:szCs w:val="28"/>
        </w:rPr>
        <w:t xml:space="preserve">міжбюджетні трансферти з </w:t>
      </w:r>
      <w:r w:rsidRPr="00511DE0">
        <w:rPr>
          <w:b/>
          <w:bCs/>
          <w:sz w:val="28"/>
          <w:szCs w:val="28"/>
        </w:rPr>
        <w:t>обласного бюджету</w:t>
      </w:r>
      <w:r w:rsidRPr="00511DE0">
        <w:rPr>
          <w:sz w:val="28"/>
          <w:szCs w:val="28"/>
        </w:rPr>
        <w:t xml:space="preserve"> за рахунок субвенцій з державного бюджету:   </w:t>
      </w:r>
    </w:p>
    <w:p w:rsidR="00DB4945" w:rsidRPr="00511DE0" w:rsidRDefault="00DB4945" w:rsidP="003823A0">
      <w:pPr>
        <w:shd w:val="clear" w:color="auto" w:fill="FFFFFF" w:themeFill="background1"/>
        <w:ind w:left="-142" w:firstLine="682"/>
        <w:jc w:val="both"/>
        <w:rPr>
          <w:sz w:val="28"/>
          <w:szCs w:val="28"/>
        </w:rPr>
      </w:pPr>
      <w:r w:rsidRPr="00511DE0">
        <w:rPr>
          <w:sz w:val="28"/>
          <w:szCs w:val="28"/>
          <w:lang w:val="ru-RU"/>
        </w:rPr>
        <w:t>- інші дотації з місцевого бюджету- 480,5 тис.грн.</w:t>
      </w:r>
    </w:p>
    <w:p w:rsidR="00434DB7" w:rsidRPr="00511DE0" w:rsidRDefault="00434DB7" w:rsidP="003823A0">
      <w:pPr>
        <w:numPr>
          <w:ilvl w:val="0"/>
          <w:numId w:val="7"/>
        </w:numPr>
        <w:shd w:val="clear" w:color="auto" w:fill="FFFFFF" w:themeFill="background1"/>
        <w:suppressAutoHyphens/>
        <w:spacing w:line="100" w:lineRule="atLeast"/>
        <w:ind w:left="0" w:firstLine="540"/>
        <w:jc w:val="both"/>
        <w:rPr>
          <w:sz w:val="28"/>
          <w:szCs w:val="28"/>
        </w:rPr>
      </w:pPr>
      <w:r w:rsidRPr="00511DE0">
        <w:rPr>
          <w:sz w:val="28"/>
          <w:szCs w:val="28"/>
        </w:rPr>
        <w:t>субвенція з місцевого бюджету на здійснення переданих видатків у сфері освіти за рахунок коштів освітньої субвенції – 1227</w:t>
      </w:r>
      <w:r w:rsidRPr="00511DE0">
        <w:rPr>
          <w:b/>
          <w:bCs/>
          <w:sz w:val="28"/>
          <w:szCs w:val="28"/>
        </w:rPr>
        <w:t xml:space="preserve"> </w:t>
      </w:r>
      <w:r w:rsidRPr="00511DE0">
        <w:rPr>
          <w:sz w:val="28"/>
          <w:szCs w:val="28"/>
        </w:rPr>
        <w:t>тис. грн. (99,9 % до уточненого плану на рік, );</w:t>
      </w:r>
    </w:p>
    <w:p w:rsidR="00434DB7" w:rsidRPr="00511DE0" w:rsidRDefault="00434DB7" w:rsidP="003823A0">
      <w:pPr>
        <w:numPr>
          <w:ilvl w:val="0"/>
          <w:numId w:val="7"/>
        </w:numPr>
        <w:shd w:val="clear" w:color="auto" w:fill="FFFFFF" w:themeFill="background1"/>
        <w:suppressAutoHyphens/>
        <w:spacing w:line="100" w:lineRule="atLeast"/>
        <w:ind w:left="0" w:firstLine="540"/>
        <w:jc w:val="both"/>
        <w:rPr>
          <w:sz w:val="28"/>
          <w:szCs w:val="28"/>
        </w:rPr>
      </w:pPr>
      <w:r w:rsidRPr="00511DE0">
        <w:rPr>
          <w:sz w:val="28"/>
          <w:szCs w:val="28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– </w:t>
      </w:r>
      <w:r w:rsidR="00DB4945" w:rsidRPr="00511DE0">
        <w:rPr>
          <w:b/>
          <w:bCs/>
          <w:sz w:val="28"/>
          <w:szCs w:val="28"/>
        </w:rPr>
        <w:t>495</w:t>
      </w:r>
      <w:r w:rsidRPr="00511DE0">
        <w:rPr>
          <w:sz w:val="28"/>
          <w:szCs w:val="28"/>
        </w:rPr>
        <w:t xml:space="preserve"> тис. грн (78,3 % до затвердженого плану на рік);</w:t>
      </w:r>
    </w:p>
    <w:p w:rsidR="0022407F" w:rsidRDefault="0022407F" w:rsidP="003823A0">
      <w:pPr>
        <w:shd w:val="clear" w:color="auto" w:fill="FFFFFF" w:themeFill="background1"/>
        <w:ind w:left="540"/>
        <w:jc w:val="both"/>
        <w:rPr>
          <w:color w:val="000000"/>
          <w:sz w:val="28"/>
          <w:szCs w:val="28"/>
        </w:rPr>
      </w:pPr>
    </w:p>
    <w:p w:rsidR="006C23CF" w:rsidRDefault="006C23CF" w:rsidP="0022407F">
      <w:pPr>
        <w:pStyle w:val="a5"/>
        <w:jc w:val="both"/>
        <w:rPr>
          <w:rFonts w:ascii="Times New Roman" w:hAnsi="Times New Roman"/>
          <w:b/>
          <w:color w:val="C0504D"/>
          <w:sz w:val="28"/>
          <w:szCs w:val="28"/>
          <w:highlight w:val="yellow"/>
          <w:lang w:val="uk-UA"/>
        </w:rPr>
      </w:pPr>
    </w:p>
    <w:p w:rsidR="006C23CF" w:rsidRDefault="006C23CF" w:rsidP="0022407F">
      <w:pPr>
        <w:pStyle w:val="a5"/>
        <w:jc w:val="both"/>
        <w:rPr>
          <w:rFonts w:ascii="Times New Roman" w:hAnsi="Times New Roman"/>
          <w:b/>
          <w:color w:val="C0504D"/>
          <w:sz w:val="28"/>
          <w:szCs w:val="28"/>
          <w:highlight w:val="yellow"/>
          <w:lang w:val="uk-UA"/>
        </w:rPr>
      </w:pPr>
    </w:p>
    <w:p w:rsidR="006C23CF" w:rsidRPr="00F15C11" w:rsidRDefault="006C23CF" w:rsidP="0022407F">
      <w:pPr>
        <w:pStyle w:val="a5"/>
        <w:jc w:val="both"/>
        <w:rPr>
          <w:rFonts w:ascii="Times New Roman" w:hAnsi="Times New Roman"/>
          <w:b/>
          <w:color w:val="C0504D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b/>
          <w:noProof/>
          <w:snapToGrid/>
          <w:color w:val="C0504D"/>
          <w:sz w:val="28"/>
          <w:szCs w:val="28"/>
        </w:rPr>
        <w:lastRenderedPageBreak/>
        <w:drawing>
          <wp:inline distT="0" distB="0" distL="0" distR="0">
            <wp:extent cx="5486400" cy="364395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23CF" w:rsidRDefault="006C23CF" w:rsidP="0022407F">
      <w:pPr>
        <w:pStyle w:val="a5"/>
        <w:ind w:firstLine="70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C23CF" w:rsidRDefault="006C23CF" w:rsidP="0022407F">
      <w:pPr>
        <w:pStyle w:val="a5"/>
        <w:ind w:firstLine="708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817B7" w:rsidRDefault="005817B7" w:rsidP="005817B7">
      <w:pPr>
        <w:pStyle w:val="a5"/>
        <w:ind w:firstLine="708"/>
        <w:jc w:val="both"/>
        <w:rPr>
          <w:rFonts w:ascii="Times New Roman" w:hAnsi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sz w:val="28"/>
          <w:szCs w:val="28"/>
          <w:lang w:val="uk-UA"/>
        </w:rPr>
        <w:t>І. Видатки місцевих бюджетів</w:t>
      </w:r>
    </w:p>
    <w:p w:rsidR="005817B7" w:rsidRDefault="005817B7" w:rsidP="005817B7">
      <w:pPr>
        <w:pStyle w:val="a5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val="uk-UA"/>
        </w:rPr>
        <w:t>Одержані бюджетом громади доходи забезпечили загальну позитивну тенденцію в частині фінансування видатків.</w:t>
      </w:r>
    </w:p>
    <w:p w:rsidR="005817B7" w:rsidRDefault="005817B7" w:rsidP="00581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 бюджету громади за</w:t>
      </w:r>
      <w:r w:rsidR="0029099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90997">
        <w:rPr>
          <w:sz w:val="28"/>
          <w:szCs w:val="28"/>
        </w:rPr>
        <w:t>2</w:t>
      </w:r>
      <w:r>
        <w:rPr>
          <w:sz w:val="28"/>
          <w:szCs w:val="28"/>
        </w:rPr>
        <w:t xml:space="preserve"> р</w:t>
      </w:r>
      <w:r w:rsidR="00A50D65">
        <w:rPr>
          <w:sz w:val="28"/>
          <w:szCs w:val="28"/>
        </w:rPr>
        <w:t>і</w:t>
      </w:r>
      <w:r w:rsidR="00290997">
        <w:rPr>
          <w:sz w:val="28"/>
          <w:szCs w:val="28"/>
        </w:rPr>
        <w:t>к</w:t>
      </w:r>
      <w:r>
        <w:rPr>
          <w:sz w:val="28"/>
          <w:szCs w:val="28"/>
        </w:rPr>
        <w:t xml:space="preserve"> проведено видатків на загальну суму</w:t>
      </w:r>
      <w:r w:rsidR="00502047">
        <w:rPr>
          <w:sz w:val="28"/>
          <w:szCs w:val="28"/>
        </w:rPr>
        <w:t xml:space="preserve"> </w:t>
      </w:r>
      <w:r>
        <w:rPr>
          <w:color w:val="C0504D"/>
          <w:sz w:val="28"/>
          <w:szCs w:val="28"/>
        </w:rPr>
        <w:t xml:space="preserve"> </w:t>
      </w:r>
      <w:r w:rsidR="00B516F2">
        <w:rPr>
          <w:b/>
          <w:bCs/>
          <w:color w:val="000000"/>
          <w:sz w:val="28"/>
          <w:szCs w:val="28"/>
          <w:lang w:val="ru-RU"/>
        </w:rPr>
        <w:t>255928,9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тис.грн. Видатки загального фонду склали </w:t>
      </w:r>
      <w:r w:rsidR="00911C62">
        <w:rPr>
          <w:b/>
          <w:sz w:val="28"/>
          <w:szCs w:val="28"/>
          <w:lang w:val="ru-RU"/>
        </w:rPr>
        <w:t>237909,0</w:t>
      </w:r>
      <w:r>
        <w:rPr>
          <w:sz w:val="28"/>
          <w:szCs w:val="28"/>
        </w:rPr>
        <w:t xml:space="preserve">  тис.грн.  (</w:t>
      </w:r>
      <w:r w:rsidR="00522F04" w:rsidRPr="00522F04">
        <w:rPr>
          <w:sz w:val="28"/>
          <w:szCs w:val="28"/>
          <w:lang w:val="ru-RU"/>
        </w:rPr>
        <w:t>94.2</w:t>
      </w:r>
      <w:r w:rsidRPr="00522F04">
        <w:rPr>
          <w:sz w:val="28"/>
          <w:szCs w:val="28"/>
        </w:rPr>
        <w:t xml:space="preserve"> % до уточненого обсягу на рік), видатки спеціального фонду склали   </w:t>
      </w:r>
      <w:r w:rsidR="00B516F2">
        <w:rPr>
          <w:b/>
          <w:sz w:val="28"/>
          <w:szCs w:val="28"/>
          <w:lang w:val="ru-RU"/>
        </w:rPr>
        <w:t>18019,9</w:t>
      </w:r>
      <w:r w:rsidRPr="00522F04">
        <w:rPr>
          <w:sz w:val="28"/>
          <w:szCs w:val="28"/>
        </w:rPr>
        <w:t xml:space="preserve"> тис. грн.(</w:t>
      </w:r>
      <w:r w:rsidR="00522F04" w:rsidRPr="00522F04">
        <w:rPr>
          <w:sz w:val="28"/>
          <w:szCs w:val="28"/>
          <w:lang w:val="ru-RU"/>
        </w:rPr>
        <w:t>75.4</w:t>
      </w:r>
      <w:r>
        <w:rPr>
          <w:sz w:val="28"/>
          <w:szCs w:val="28"/>
        </w:rPr>
        <w:t xml:space="preserve"> % до уточненого обсягу на рік)</w:t>
      </w:r>
    </w:p>
    <w:p w:rsidR="005817B7" w:rsidRDefault="005817B7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Переважна частина коштів загального фонду місцевих бюджетів спрямована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соціально-культурну сферу та соціальний захист </w:t>
      </w:r>
      <w:r w:rsidRPr="00B77F0A">
        <w:rPr>
          <w:rFonts w:ascii="Times New Roman" w:hAnsi="Times New Roman" w:cs="Times New Roman"/>
          <w:b/>
          <w:sz w:val="28"/>
          <w:szCs w:val="28"/>
        </w:rPr>
        <w:t>населення</w:t>
      </w:r>
      <w:r w:rsidRPr="00B77F0A">
        <w:rPr>
          <w:rFonts w:ascii="Times New Roman" w:hAnsi="Times New Roman" w:cs="Times New Roman"/>
          <w:sz w:val="28"/>
          <w:szCs w:val="28"/>
        </w:rPr>
        <w:t xml:space="preserve"> –   </w:t>
      </w:r>
      <w:r w:rsidR="00CE2F10" w:rsidRPr="00CE2F10">
        <w:rPr>
          <w:rFonts w:ascii="Times New Roman" w:hAnsi="Times New Roman" w:cs="Times New Roman"/>
          <w:sz w:val="28"/>
          <w:szCs w:val="28"/>
          <w:lang w:val="ru-RU"/>
        </w:rPr>
        <w:t>180674.3</w:t>
      </w:r>
      <w:r w:rsidRPr="00373202">
        <w:rPr>
          <w:rFonts w:ascii="Times New Roman" w:hAnsi="Times New Roman" w:cs="Times New Roman"/>
          <w:sz w:val="28"/>
          <w:szCs w:val="28"/>
        </w:rPr>
        <w:t xml:space="preserve"> тис</w:t>
      </w:r>
      <w:r>
        <w:rPr>
          <w:rFonts w:ascii="Times New Roman" w:hAnsi="Times New Roman" w:cs="Times New Roman"/>
          <w:sz w:val="28"/>
          <w:szCs w:val="28"/>
        </w:rPr>
        <w:t xml:space="preserve">.грн., або </w:t>
      </w:r>
      <w:r w:rsidR="00CE2F10" w:rsidRPr="00CE2F10">
        <w:rPr>
          <w:rFonts w:ascii="Times New Roman" w:hAnsi="Times New Roman" w:cs="Times New Roman"/>
          <w:sz w:val="28"/>
          <w:szCs w:val="28"/>
          <w:lang w:val="ru-RU"/>
        </w:rPr>
        <w:t>75.9</w:t>
      </w:r>
      <w:r>
        <w:rPr>
          <w:rFonts w:ascii="Times New Roman" w:hAnsi="Times New Roman" w:cs="Times New Roman"/>
          <w:sz w:val="28"/>
          <w:szCs w:val="28"/>
        </w:rPr>
        <w:t xml:space="preserve"> %. , з них</w:t>
      </w:r>
      <w:r>
        <w:rPr>
          <w:rFonts w:ascii="Times New Roman" w:hAnsi="Times New Roman" w:cs="Times New Roman"/>
          <w:color w:val="D99594"/>
          <w:sz w:val="28"/>
          <w:szCs w:val="28"/>
        </w:rPr>
        <w:t>:</w:t>
      </w:r>
    </w:p>
    <w:p w:rsidR="005817B7" w:rsidRPr="009234F6" w:rsidRDefault="003E2E50" w:rsidP="005817B7">
      <w:pPr>
        <w:pStyle w:val="a3"/>
        <w:numPr>
          <w:ilvl w:val="0"/>
          <w:numId w:val="2"/>
        </w:numPr>
        <w:tabs>
          <w:tab w:val="left" w:pos="567"/>
          <w:tab w:val="right" w:pos="9900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освіта  </w:t>
      </w:r>
      <w:r w:rsidR="003D5B2D">
        <w:rPr>
          <w:rFonts w:ascii="Times New Roman" w:hAnsi="Times New Roman" w:cs="Times New Roman"/>
          <w:sz w:val="28"/>
          <w:szCs w:val="28"/>
          <w:lang w:val="ru-RU"/>
        </w:rPr>
        <w:t>142427,6</w:t>
      </w:r>
      <w:r>
        <w:rPr>
          <w:rFonts w:ascii="Times New Roman" w:hAnsi="Times New Roman" w:cs="Times New Roman"/>
          <w:sz w:val="28"/>
          <w:szCs w:val="28"/>
        </w:rPr>
        <w:t xml:space="preserve"> тис. г</w:t>
      </w:r>
      <w:r w:rsidR="005817B7">
        <w:rPr>
          <w:rFonts w:ascii="Times New Roman" w:hAnsi="Times New Roman" w:cs="Times New Roman"/>
          <w:sz w:val="28"/>
          <w:szCs w:val="28"/>
        </w:rPr>
        <w:t>рн</w:t>
      </w:r>
      <w:r w:rsidR="005817B7" w:rsidRPr="009234F6">
        <w:rPr>
          <w:rFonts w:ascii="Times New Roman" w:hAnsi="Times New Roman" w:cs="Times New Roman"/>
          <w:sz w:val="28"/>
          <w:szCs w:val="28"/>
        </w:rPr>
        <w:t>. (</w:t>
      </w:r>
      <w:r w:rsidR="009234F6" w:rsidRPr="009234F6">
        <w:rPr>
          <w:rFonts w:ascii="Times New Roman" w:hAnsi="Times New Roman" w:cs="Times New Roman"/>
          <w:sz w:val="28"/>
          <w:szCs w:val="28"/>
          <w:lang w:val="ru-RU"/>
        </w:rPr>
        <w:t>78.</w:t>
      </w:r>
      <w:r w:rsidR="009234F6" w:rsidRPr="009234F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817B7" w:rsidRPr="009234F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817B7" w:rsidRPr="009234F6" w:rsidRDefault="005817B7" w:rsidP="005817B7">
      <w:pPr>
        <w:pStyle w:val="a3"/>
        <w:numPr>
          <w:ilvl w:val="0"/>
          <w:numId w:val="2"/>
        </w:numPr>
        <w:tabs>
          <w:tab w:val="left" w:pos="567"/>
          <w:tab w:val="right" w:pos="9900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9234F6">
        <w:rPr>
          <w:rFonts w:ascii="Times New Roman" w:hAnsi="Times New Roman" w:cs="Times New Roman"/>
          <w:sz w:val="28"/>
          <w:szCs w:val="28"/>
        </w:rPr>
        <w:t xml:space="preserve">охорона здоров'я </w:t>
      </w:r>
      <w:r w:rsidR="003D5B2D" w:rsidRPr="009234F6">
        <w:rPr>
          <w:rFonts w:ascii="Times New Roman" w:hAnsi="Times New Roman" w:cs="Times New Roman"/>
          <w:sz w:val="28"/>
          <w:szCs w:val="28"/>
          <w:lang w:val="ru-RU"/>
        </w:rPr>
        <w:t>10188,2</w:t>
      </w:r>
      <w:r w:rsidRPr="009234F6">
        <w:rPr>
          <w:rFonts w:ascii="Times New Roman" w:hAnsi="Times New Roman" w:cs="Times New Roman"/>
          <w:sz w:val="28"/>
          <w:szCs w:val="28"/>
        </w:rPr>
        <w:t xml:space="preserve"> тис.грн. (</w:t>
      </w:r>
      <w:r w:rsidR="009234F6" w:rsidRPr="009234F6">
        <w:rPr>
          <w:rFonts w:ascii="Times New Roman" w:hAnsi="Times New Roman" w:cs="Times New Roman"/>
          <w:sz w:val="28"/>
          <w:szCs w:val="28"/>
          <w:lang w:val="en-US"/>
        </w:rPr>
        <w:t>5.6</w:t>
      </w:r>
      <w:r w:rsidRPr="009234F6">
        <w:rPr>
          <w:rFonts w:ascii="Times New Roman" w:hAnsi="Times New Roman" w:cs="Times New Roman"/>
          <w:sz w:val="28"/>
          <w:szCs w:val="28"/>
        </w:rPr>
        <w:t>%);</w:t>
      </w:r>
    </w:p>
    <w:p w:rsidR="005817B7" w:rsidRPr="009234F6" w:rsidRDefault="005817B7" w:rsidP="005817B7">
      <w:pPr>
        <w:pStyle w:val="a3"/>
        <w:numPr>
          <w:ilvl w:val="0"/>
          <w:numId w:val="2"/>
        </w:numPr>
        <w:tabs>
          <w:tab w:val="left" w:pos="567"/>
          <w:tab w:val="right" w:pos="9900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9234F6">
        <w:rPr>
          <w:rFonts w:ascii="Times New Roman" w:hAnsi="Times New Roman" w:cs="Times New Roman"/>
          <w:sz w:val="28"/>
          <w:szCs w:val="28"/>
        </w:rPr>
        <w:t xml:space="preserve">соціальний захист та соціальне забезпечення </w:t>
      </w:r>
      <w:r w:rsidR="003D5B2D" w:rsidRPr="009234F6">
        <w:rPr>
          <w:rFonts w:ascii="Times New Roman" w:hAnsi="Times New Roman" w:cs="Times New Roman"/>
          <w:sz w:val="28"/>
          <w:szCs w:val="28"/>
          <w:lang w:val="ru-RU"/>
        </w:rPr>
        <w:t>11960,5</w:t>
      </w:r>
      <w:r w:rsidRPr="009234F6">
        <w:rPr>
          <w:rFonts w:ascii="Times New Roman" w:hAnsi="Times New Roman" w:cs="Times New Roman"/>
          <w:sz w:val="28"/>
          <w:szCs w:val="28"/>
        </w:rPr>
        <w:t xml:space="preserve"> тис. грн.(</w:t>
      </w:r>
      <w:r w:rsidR="009234F6" w:rsidRPr="009234F6">
        <w:rPr>
          <w:rFonts w:ascii="Times New Roman" w:hAnsi="Times New Roman" w:cs="Times New Roman"/>
          <w:sz w:val="28"/>
          <w:szCs w:val="28"/>
          <w:lang w:val="ru-RU"/>
        </w:rPr>
        <w:t>6.6</w:t>
      </w:r>
      <w:r w:rsidRPr="009234F6">
        <w:rPr>
          <w:rFonts w:ascii="Times New Roman" w:hAnsi="Times New Roman" w:cs="Times New Roman"/>
          <w:sz w:val="28"/>
          <w:szCs w:val="28"/>
        </w:rPr>
        <w:t>%);</w:t>
      </w:r>
    </w:p>
    <w:p w:rsidR="005817B7" w:rsidRPr="009234F6" w:rsidRDefault="005817B7" w:rsidP="005817B7">
      <w:pPr>
        <w:pStyle w:val="a3"/>
        <w:numPr>
          <w:ilvl w:val="0"/>
          <w:numId w:val="2"/>
        </w:numPr>
        <w:tabs>
          <w:tab w:val="left" w:pos="567"/>
          <w:tab w:val="right" w:pos="9900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9234F6">
        <w:rPr>
          <w:rFonts w:ascii="Times New Roman" w:hAnsi="Times New Roman" w:cs="Times New Roman"/>
          <w:sz w:val="28"/>
          <w:szCs w:val="28"/>
        </w:rPr>
        <w:t xml:space="preserve">культура і мистецтво </w:t>
      </w:r>
      <w:r w:rsidR="003D5B2D" w:rsidRPr="009234F6">
        <w:rPr>
          <w:rFonts w:ascii="Times New Roman" w:hAnsi="Times New Roman" w:cs="Times New Roman"/>
          <w:sz w:val="28"/>
          <w:szCs w:val="28"/>
          <w:lang w:val="ru-RU"/>
        </w:rPr>
        <w:t>9315,4</w:t>
      </w:r>
      <w:r w:rsidRPr="009234F6">
        <w:rPr>
          <w:rFonts w:ascii="Times New Roman" w:hAnsi="Times New Roman" w:cs="Times New Roman"/>
          <w:sz w:val="28"/>
          <w:szCs w:val="28"/>
        </w:rPr>
        <w:t xml:space="preserve"> тис. грн.(</w:t>
      </w:r>
      <w:r w:rsidR="009234F6" w:rsidRPr="009234F6"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Pr="009234F6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817B7" w:rsidRPr="009234F6" w:rsidRDefault="005817B7" w:rsidP="005817B7">
      <w:pPr>
        <w:pStyle w:val="a3"/>
        <w:numPr>
          <w:ilvl w:val="0"/>
          <w:numId w:val="2"/>
        </w:numPr>
        <w:tabs>
          <w:tab w:val="clear" w:pos="12872"/>
          <w:tab w:val="clear" w:pos="14008"/>
          <w:tab w:val="clear" w:pos="14984"/>
          <w:tab w:val="clear" w:pos="15960"/>
          <w:tab w:val="clear" w:pos="16936"/>
          <w:tab w:val="clear" w:pos="17912"/>
          <w:tab w:val="clear" w:pos="18888"/>
          <w:tab w:val="clear" w:pos="19864"/>
          <w:tab w:val="clear" w:pos="20840"/>
          <w:tab w:val="clear" w:pos="21816"/>
          <w:tab w:val="clear" w:pos="22792"/>
          <w:tab w:val="clear" w:pos="23768"/>
          <w:tab w:val="clear" w:pos="24744"/>
          <w:tab w:val="clear" w:pos="25720"/>
          <w:tab w:val="left" w:pos="567"/>
          <w:tab w:val="right" w:pos="9900"/>
          <w:tab w:val="left" w:pos="12873"/>
          <w:tab w:val="left" w:pos="14009"/>
          <w:tab w:val="left" w:pos="14985"/>
          <w:tab w:val="left" w:pos="15961"/>
          <w:tab w:val="left" w:pos="16937"/>
          <w:tab w:val="left" w:pos="17913"/>
          <w:tab w:val="left" w:pos="18889"/>
          <w:tab w:val="left" w:pos="19865"/>
          <w:tab w:val="left" w:pos="20841"/>
          <w:tab w:val="left" w:pos="21817"/>
          <w:tab w:val="left" w:pos="22793"/>
          <w:tab w:val="left" w:pos="23769"/>
          <w:tab w:val="left" w:pos="24745"/>
          <w:tab w:val="left" w:pos="25721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9234F6">
        <w:rPr>
          <w:rFonts w:ascii="Times New Roman" w:hAnsi="Times New Roman" w:cs="Times New Roman"/>
          <w:sz w:val="28"/>
          <w:szCs w:val="28"/>
        </w:rPr>
        <w:t xml:space="preserve">позашкільна освіта (в т.ч. фізична культура і спорт) </w:t>
      </w:r>
      <w:r w:rsidR="004F1716" w:rsidRPr="009234F6">
        <w:rPr>
          <w:rFonts w:ascii="Times New Roman" w:hAnsi="Times New Roman" w:cs="Times New Roman"/>
          <w:sz w:val="28"/>
          <w:szCs w:val="28"/>
          <w:lang w:val="ru-RU"/>
        </w:rPr>
        <w:t>6782,6</w:t>
      </w:r>
      <w:r w:rsidRPr="009234F6">
        <w:rPr>
          <w:rFonts w:ascii="Times New Roman" w:hAnsi="Times New Roman" w:cs="Times New Roman"/>
          <w:sz w:val="28"/>
          <w:szCs w:val="28"/>
        </w:rPr>
        <w:t xml:space="preserve"> тис. грн. (</w:t>
      </w:r>
      <w:r w:rsidR="00373202" w:rsidRPr="009234F6">
        <w:rPr>
          <w:rFonts w:ascii="Times New Roman" w:hAnsi="Times New Roman" w:cs="Times New Roman"/>
          <w:sz w:val="28"/>
          <w:szCs w:val="28"/>
        </w:rPr>
        <w:t>3</w:t>
      </w:r>
      <w:r w:rsidR="009234F6" w:rsidRPr="009234F6">
        <w:rPr>
          <w:rFonts w:ascii="Times New Roman" w:hAnsi="Times New Roman" w:cs="Times New Roman"/>
          <w:sz w:val="28"/>
          <w:szCs w:val="28"/>
          <w:lang w:val="en-US"/>
        </w:rPr>
        <w:t>.8</w:t>
      </w:r>
      <w:r w:rsidRPr="009234F6">
        <w:rPr>
          <w:rFonts w:ascii="Times New Roman" w:hAnsi="Times New Roman" w:cs="Times New Roman"/>
          <w:sz w:val="28"/>
          <w:szCs w:val="28"/>
        </w:rPr>
        <w:t>%);</w:t>
      </w:r>
    </w:p>
    <w:p w:rsidR="005817B7" w:rsidRDefault="005817B7" w:rsidP="005817B7">
      <w:pPr>
        <w:pStyle w:val="a3"/>
        <w:tabs>
          <w:tab w:val="clear" w:pos="12872"/>
          <w:tab w:val="clear" w:pos="14008"/>
          <w:tab w:val="clear" w:pos="14984"/>
          <w:tab w:val="clear" w:pos="15960"/>
          <w:tab w:val="clear" w:pos="16936"/>
          <w:tab w:val="clear" w:pos="17912"/>
          <w:tab w:val="clear" w:pos="18888"/>
          <w:tab w:val="clear" w:pos="19864"/>
          <w:tab w:val="clear" w:pos="20840"/>
          <w:tab w:val="clear" w:pos="21816"/>
          <w:tab w:val="clear" w:pos="22792"/>
          <w:tab w:val="clear" w:pos="23768"/>
          <w:tab w:val="clear" w:pos="24744"/>
          <w:tab w:val="clear" w:pos="25720"/>
          <w:tab w:val="left" w:pos="567"/>
          <w:tab w:val="right" w:pos="9900"/>
          <w:tab w:val="left" w:pos="12873"/>
          <w:tab w:val="left" w:pos="14009"/>
          <w:tab w:val="left" w:pos="14985"/>
          <w:tab w:val="left" w:pos="15961"/>
          <w:tab w:val="left" w:pos="16937"/>
          <w:tab w:val="left" w:pos="17913"/>
          <w:tab w:val="left" w:pos="18889"/>
          <w:tab w:val="left" w:pos="19865"/>
          <w:tab w:val="left" w:pos="20841"/>
          <w:tab w:val="left" w:pos="21817"/>
          <w:tab w:val="left" w:pos="22793"/>
          <w:tab w:val="left" w:pos="23769"/>
          <w:tab w:val="left" w:pos="24745"/>
          <w:tab w:val="left" w:pos="25721"/>
        </w:tabs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5817B7" w:rsidRPr="00BB01B0" w:rsidRDefault="001920DE" w:rsidP="005817B7">
      <w:pPr>
        <w:pStyle w:val="a3"/>
        <w:tabs>
          <w:tab w:val="clear" w:pos="12872"/>
          <w:tab w:val="clear" w:pos="14008"/>
          <w:tab w:val="clear" w:pos="14984"/>
          <w:tab w:val="clear" w:pos="15960"/>
          <w:tab w:val="clear" w:pos="16936"/>
          <w:tab w:val="clear" w:pos="17912"/>
          <w:tab w:val="clear" w:pos="18888"/>
          <w:tab w:val="clear" w:pos="19864"/>
          <w:tab w:val="clear" w:pos="20840"/>
          <w:tab w:val="clear" w:pos="21816"/>
          <w:tab w:val="clear" w:pos="22792"/>
          <w:tab w:val="clear" w:pos="23768"/>
          <w:tab w:val="clear" w:pos="24744"/>
          <w:tab w:val="clear" w:pos="25720"/>
          <w:tab w:val="left" w:pos="567"/>
          <w:tab w:val="right" w:pos="9900"/>
          <w:tab w:val="left" w:pos="12873"/>
          <w:tab w:val="left" w:pos="14009"/>
          <w:tab w:val="left" w:pos="14985"/>
          <w:tab w:val="left" w:pos="15961"/>
          <w:tab w:val="left" w:pos="16937"/>
          <w:tab w:val="left" w:pos="17913"/>
          <w:tab w:val="left" w:pos="18889"/>
          <w:tab w:val="left" w:pos="19865"/>
          <w:tab w:val="left" w:pos="20841"/>
          <w:tab w:val="left" w:pos="21817"/>
          <w:tab w:val="left" w:pos="22793"/>
          <w:tab w:val="left" w:pos="23769"/>
          <w:tab w:val="left" w:pos="24745"/>
          <w:tab w:val="left" w:pos="2572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BB01B0">
        <w:rPr>
          <w:rFonts w:ascii="Times New Roman" w:hAnsi="Times New Roman" w:cs="Times New Roman"/>
          <w:sz w:val="28"/>
          <w:szCs w:val="28"/>
        </w:rPr>
        <w:t xml:space="preserve">На державне управління спрямовано </w:t>
      </w:r>
      <w:r w:rsidR="00A5446B" w:rsidRPr="00BB01B0">
        <w:rPr>
          <w:rFonts w:ascii="Times New Roman" w:hAnsi="Times New Roman" w:cs="Times New Roman"/>
          <w:sz w:val="28"/>
          <w:szCs w:val="28"/>
          <w:lang w:val="ru-RU"/>
        </w:rPr>
        <w:t>35865.6</w:t>
      </w:r>
      <w:r w:rsidRPr="00BB01B0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1920DE" w:rsidRDefault="001920DE" w:rsidP="005817B7">
      <w:pPr>
        <w:pStyle w:val="a3"/>
        <w:tabs>
          <w:tab w:val="clear" w:pos="12872"/>
          <w:tab w:val="clear" w:pos="14008"/>
          <w:tab w:val="clear" w:pos="14984"/>
          <w:tab w:val="clear" w:pos="15960"/>
          <w:tab w:val="clear" w:pos="16936"/>
          <w:tab w:val="clear" w:pos="17912"/>
          <w:tab w:val="clear" w:pos="18888"/>
          <w:tab w:val="clear" w:pos="19864"/>
          <w:tab w:val="clear" w:pos="20840"/>
          <w:tab w:val="clear" w:pos="21816"/>
          <w:tab w:val="clear" w:pos="22792"/>
          <w:tab w:val="clear" w:pos="23768"/>
          <w:tab w:val="clear" w:pos="24744"/>
          <w:tab w:val="clear" w:pos="25720"/>
          <w:tab w:val="left" w:pos="567"/>
          <w:tab w:val="right" w:pos="9900"/>
          <w:tab w:val="left" w:pos="12873"/>
          <w:tab w:val="left" w:pos="14009"/>
          <w:tab w:val="left" w:pos="14985"/>
          <w:tab w:val="left" w:pos="15961"/>
          <w:tab w:val="left" w:pos="16937"/>
          <w:tab w:val="left" w:pos="17913"/>
          <w:tab w:val="left" w:pos="18889"/>
          <w:tab w:val="left" w:pos="19865"/>
          <w:tab w:val="left" w:pos="20841"/>
          <w:tab w:val="left" w:pos="21817"/>
          <w:tab w:val="left" w:pos="22793"/>
          <w:tab w:val="left" w:pos="23769"/>
          <w:tab w:val="left" w:pos="24745"/>
          <w:tab w:val="left" w:pos="2572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звязку з введенням воєнного стану в країні було виділено кошти на заходи із запобігання та ліквідації надзвичайних ситуацій в сумі </w:t>
      </w:r>
      <w:r w:rsidR="0080453D" w:rsidRPr="0080453D">
        <w:rPr>
          <w:rFonts w:ascii="Times New Roman" w:hAnsi="Times New Roman" w:cs="Times New Roman"/>
          <w:sz w:val="28"/>
          <w:szCs w:val="28"/>
        </w:rPr>
        <w:t>833,2</w:t>
      </w:r>
      <w:r>
        <w:rPr>
          <w:rFonts w:ascii="Times New Roman" w:hAnsi="Times New Roman" w:cs="Times New Roman"/>
          <w:sz w:val="28"/>
          <w:szCs w:val="28"/>
        </w:rPr>
        <w:t xml:space="preserve"> тис.грн (на створення матеріального резерву згідно програми цивільного захисту Новомиргородської міської ради на 2021-2023 роки</w:t>
      </w:r>
      <w:r w:rsidR="00C04C9D">
        <w:rPr>
          <w:rFonts w:ascii="Times New Roman" w:hAnsi="Times New Roman" w:cs="Times New Roman"/>
          <w:sz w:val="28"/>
          <w:szCs w:val="28"/>
        </w:rPr>
        <w:t>, продукти харчування і паливно-мастильні матеріали для відправки військовослужбовців до місця служби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4C9D">
        <w:rPr>
          <w:rFonts w:ascii="Times New Roman" w:hAnsi="Times New Roman" w:cs="Times New Roman"/>
          <w:sz w:val="28"/>
          <w:szCs w:val="28"/>
        </w:rPr>
        <w:t xml:space="preserve"> Крім того надано фінансову підтримку підрозділам збройних сил – 370 тис.грн., підрозділам поліції, ДСНС і СБУ – 250 тис.грн. </w:t>
      </w:r>
    </w:p>
    <w:p w:rsidR="00C04C9D" w:rsidRDefault="00C04C9D" w:rsidP="005817B7">
      <w:pPr>
        <w:pStyle w:val="a3"/>
        <w:tabs>
          <w:tab w:val="clear" w:pos="12872"/>
          <w:tab w:val="clear" w:pos="14008"/>
          <w:tab w:val="clear" w:pos="14984"/>
          <w:tab w:val="clear" w:pos="15960"/>
          <w:tab w:val="clear" w:pos="16936"/>
          <w:tab w:val="clear" w:pos="17912"/>
          <w:tab w:val="clear" w:pos="18888"/>
          <w:tab w:val="clear" w:pos="19864"/>
          <w:tab w:val="clear" w:pos="20840"/>
          <w:tab w:val="clear" w:pos="21816"/>
          <w:tab w:val="clear" w:pos="22792"/>
          <w:tab w:val="clear" w:pos="23768"/>
          <w:tab w:val="clear" w:pos="24744"/>
          <w:tab w:val="clear" w:pos="25720"/>
          <w:tab w:val="left" w:pos="567"/>
          <w:tab w:val="right" w:pos="9900"/>
          <w:tab w:val="left" w:pos="12873"/>
          <w:tab w:val="left" w:pos="14009"/>
          <w:tab w:val="left" w:pos="14985"/>
          <w:tab w:val="left" w:pos="15961"/>
          <w:tab w:val="left" w:pos="16937"/>
          <w:tab w:val="left" w:pos="17913"/>
          <w:tab w:val="left" w:pos="18889"/>
          <w:tab w:val="left" w:pos="19865"/>
          <w:tab w:val="left" w:pos="20841"/>
          <w:tab w:val="left" w:pos="21817"/>
          <w:tab w:val="left" w:pos="22793"/>
          <w:tab w:val="left" w:pos="23769"/>
          <w:tab w:val="left" w:pos="24745"/>
          <w:tab w:val="left" w:pos="2572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6F7E" w:rsidRPr="00FE4FC7" w:rsidRDefault="00196F7E" w:rsidP="0022407F">
      <w:pPr>
        <w:pStyle w:val="a3"/>
        <w:tabs>
          <w:tab w:val="clear" w:pos="12872"/>
          <w:tab w:val="clear" w:pos="14008"/>
          <w:tab w:val="clear" w:pos="14984"/>
          <w:tab w:val="clear" w:pos="15960"/>
          <w:tab w:val="clear" w:pos="16936"/>
          <w:tab w:val="clear" w:pos="17912"/>
          <w:tab w:val="clear" w:pos="18888"/>
          <w:tab w:val="clear" w:pos="19864"/>
          <w:tab w:val="clear" w:pos="20840"/>
          <w:tab w:val="clear" w:pos="21816"/>
          <w:tab w:val="clear" w:pos="22792"/>
          <w:tab w:val="clear" w:pos="23768"/>
          <w:tab w:val="clear" w:pos="24744"/>
          <w:tab w:val="clear" w:pos="25720"/>
          <w:tab w:val="left" w:pos="567"/>
          <w:tab w:val="right" w:pos="9900"/>
          <w:tab w:val="left" w:pos="12873"/>
          <w:tab w:val="left" w:pos="14009"/>
          <w:tab w:val="left" w:pos="14985"/>
          <w:tab w:val="left" w:pos="15961"/>
          <w:tab w:val="left" w:pos="16937"/>
          <w:tab w:val="left" w:pos="17913"/>
          <w:tab w:val="left" w:pos="18889"/>
          <w:tab w:val="left" w:pos="19865"/>
          <w:tab w:val="left" w:pos="20841"/>
          <w:tab w:val="left" w:pos="21817"/>
          <w:tab w:val="left" w:pos="22793"/>
          <w:tab w:val="left" w:pos="23769"/>
          <w:tab w:val="left" w:pos="24745"/>
          <w:tab w:val="left" w:pos="25721"/>
        </w:tabs>
        <w:ind w:left="426" w:firstLine="0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>
            <wp:extent cx="5699362" cy="5186149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407F" w:rsidRDefault="0022407F" w:rsidP="0022407F">
      <w:pPr>
        <w:jc w:val="both"/>
        <w:rPr>
          <w:color w:val="C0504D"/>
          <w:sz w:val="28"/>
          <w:szCs w:val="28"/>
          <w:highlight w:val="red"/>
        </w:rPr>
      </w:pPr>
    </w:p>
    <w:p w:rsidR="008E4005" w:rsidRPr="00CD1425" w:rsidRDefault="008E4005" w:rsidP="0022407F">
      <w:pPr>
        <w:jc w:val="both"/>
        <w:rPr>
          <w:color w:val="C0504D"/>
          <w:sz w:val="28"/>
          <w:szCs w:val="28"/>
          <w:highlight w:val="red"/>
        </w:rPr>
      </w:pPr>
    </w:p>
    <w:p w:rsidR="005817B7" w:rsidRPr="00087B26" w:rsidRDefault="005817B7" w:rsidP="005817B7">
      <w:pPr>
        <w:ind w:firstLine="426"/>
        <w:jc w:val="both"/>
        <w:rPr>
          <w:sz w:val="28"/>
          <w:szCs w:val="28"/>
        </w:rPr>
      </w:pPr>
      <w:r w:rsidRPr="003512DE">
        <w:rPr>
          <w:sz w:val="28"/>
          <w:szCs w:val="28"/>
        </w:rPr>
        <w:t xml:space="preserve">В загальній сумі видатків </w:t>
      </w:r>
      <w:r w:rsidR="00A5036C">
        <w:rPr>
          <w:sz w:val="28"/>
          <w:szCs w:val="28"/>
          <w:lang w:val="ru-RU"/>
        </w:rPr>
        <w:t xml:space="preserve"> </w:t>
      </w:r>
      <w:r w:rsidRPr="003512DE">
        <w:rPr>
          <w:sz w:val="28"/>
          <w:szCs w:val="28"/>
        </w:rPr>
        <w:t xml:space="preserve">місцевих бюджетів на захищені статті направлено </w:t>
      </w:r>
      <w:r w:rsidR="00506C5C">
        <w:rPr>
          <w:sz w:val="28"/>
          <w:szCs w:val="28"/>
          <w:lang w:val="ru-RU"/>
        </w:rPr>
        <w:t>206806,5</w:t>
      </w:r>
      <w:r w:rsidR="00F25C2F" w:rsidRPr="00087B26">
        <w:rPr>
          <w:sz w:val="28"/>
          <w:szCs w:val="28"/>
          <w:lang w:val="ru-RU"/>
        </w:rPr>
        <w:t xml:space="preserve"> </w:t>
      </w:r>
      <w:r w:rsidRPr="00087B26">
        <w:rPr>
          <w:sz w:val="28"/>
          <w:szCs w:val="28"/>
        </w:rPr>
        <w:t xml:space="preserve">тис.грн. або </w:t>
      </w:r>
      <w:r w:rsidR="00A03748" w:rsidRPr="00087B26">
        <w:rPr>
          <w:sz w:val="28"/>
          <w:szCs w:val="28"/>
          <w:lang w:val="ru-RU"/>
        </w:rPr>
        <w:t>89</w:t>
      </w:r>
      <w:r w:rsidRPr="00087B26">
        <w:rPr>
          <w:sz w:val="28"/>
          <w:szCs w:val="28"/>
        </w:rPr>
        <w:t xml:space="preserve"> % видатків місцевих бюджетів, в тому числі на:</w:t>
      </w:r>
    </w:p>
    <w:p w:rsidR="005817B7" w:rsidRPr="00087B26" w:rsidRDefault="005817B7" w:rsidP="005817B7">
      <w:pPr>
        <w:pStyle w:val="a5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087B26">
        <w:rPr>
          <w:rFonts w:ascii="Times New Roman" w:hAnsi="Times New Roman"/>
          <w:color w:val="auto"/>
          <w:sz w:val="28"/>
          <w:szCs w:val="28"/>
        </w:rPr>
        <w:t xml:space="preserve">оплату </w:t>
      </w: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праці</w:t>
      </w:r>
      <w:proofErr w:type="spellEnd"/>
      <w:r w:rsidRPr="00087B2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працівників</w:t>
      </w:r>
      <w:proofErr w:type="spellEnd"/>
      <w:r w:rsidRPr="00087B2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бюджетних</w:t>
      </w:r>
      <w:proofErr w:type="spellEnd"/>
      <w:r w:rsidRPr="00087B2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установ</w:t>
      </w:r>
      <w:proofErr w:type="spellEnd"/>
      <w:r w:rsidRPr="00087B26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нарахування</w:t>
      </w:r>
      <w:proofErr w:type="spellEnd"/>
      <w:r w:rsidRPr="00087B26">
        <w:rPr>
          <w:rFonts w:ascii="Times New Roman" w:hAnsi="Times New Roman"/>
          <w:color w:val="auto"/>
          <w:sz w:val="28"/>
          <w:szCs w:val="28"/>
        </w:rPr>
        <w:t xml:space="preserve"> на </w:t>
      </w: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заробітн</w:t>
      </w:r>
      <w:proofErr w:type="spellEnd"/>
      <w:r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у </w:t>
      </w:r>
      <w:r w:rsidRPr="00087B26">
        <w:rPr>
          <w:rFonts w:ascii="Times New Roman" w:hAnsi="Times New Roman"/>
          <w:color w:val="auto"/>
          <w:sz w:val="28"/>
          <w:szCs w:val="28"/>
        </w:rPr>
        <w:t>плату</w:t>
      </w:r>
      <w:r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087B26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A5036C">
        <w:rPr>
          <w:rFonts w:ascii="Times New Roman" w:hAnsi="Times New Roman"/>
          <w:color w:val="auto"/>
          <w:sz w:val="28"/>
          <w:szCs w:val="28"/>
        </w:rPr>
        <w:t>180795,3</w:t>
      </w:r>
      <w:r w:rsidRPr="00087B26">
        <w:rPr>
          <w:rFonts w:ascii="Times New Roman" w:hAnsi="Times New Roman"/>
          <w:color w:val="auto"/>
          <w:sz w:val="28"/>
          <w:szCs w:val="28"/>
        </w:rPr>
        <w:t xml:space="preserve"> тис</w:t>
      </w:r>
      <w:proofErr w:type="gramStart"/>
      <w:r w:rsidRPr="00087B26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087B2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087B26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Pr="00087B26">
        <w:rPr>
          <w:rFonts w:ascii="Times New Roman" w:hAnsi="Times New Roman"/>
          <w:color w:val="auto"/>
          <w:sz w:val="28"/>
          <w:szCs w:val="28"/>
        </w:rPr>
        <w:t>рн.</w:t>
      </w:r>
      <w:r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087B26">
        <w:rPr>
          <w:rFonts w:ascii="Times New Roman" w:hAnsi="Times New Roman"/>
          <w:color w:val="auto"/>
          <w:sz w:val="28"/>
          <w:szCs w:val="28"/>
        </w:rPr>
        <w:t>(</w:t>
      </w:r>
      <w:r w:rsidR="00087B26" w:rsidRPr="00B516F2">
        <w:rPr>
          <w:rFonts w:ascii="Times New Roman" w:hAnsi="Times New Roman"/>
          <w:color w:val="auto"/>
          <w:sz w:val="28"/>
          <w:szCs w:val="28"/>
          <w:lang w:val="uk-UA"/>
        </w:rPr>
        <w:t>87,4</w:t>
      </w:r>
      <w:r w:rsidRPr="00087B26">
        <w:rPr>
          <w:rFonts w:ascii="Times New Roman" w:hAnsi="Times New Roman"/>
          <w:color w:val="auto"/>
          <w:sz w:val="28"/>
          <w:szCs w:val="28"/>
        </w:rPr>
        <w:t>%);</w:t>
      </w:r>
    </w:p>
    <w:p w:rsidR="005817B7" w:rsidRPr="00087B26" w:rsidRDefault="005817B7" w:rsidP="005817B7">
      <w:pPr>
        <w:pStyle w:val="a5"/>
        <w:numPr>
          <w:ilvl w:val="0"/>
          <w:numId w:val="2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забезпечення</w:t>
      </w:r>
      <w:proofErr w:type="spellEnd"/>
      <w:r w:rsidRPr="00087B26">
        <w:rPr>
          <w:rFonts w:ascii="Times New Roman" w:hAnsi="Times New Roman"/>
          <w:color w:val="auto"/>
          <w:sz w:val="28"/>
          <w:szCs w:val="28"/>
        </w:rPr>
        <w:t xml:space="preserve"> продуктами </w:t>
      </w: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харчування</w:t>
      </w:r>
      <w:proofErr w:type="spellEnd"/>
      <w:r w:rsidR="00087B26"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 та медикаментів </w:t>
      </w:r>
      <w:r w:rsidRPr="00087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06C5C">
        <w:rPr>
          <w:rFonts w:ascii="Times New Roman" w:hAnsi="Times New Roman"/>
          <w:color w:val="auto"/>
          <w:sz w:val="28"/>
          <w:szCs w:val="28"/>
          <w:lang w:val="uk-UA"/>
        </w:rPr>
        <w:t>4280,2</w:t>
      </w:r>
      <w:r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087B26">
        <w:rPr>
          <w:rFonts w:ascii="Times New Roman" w:hAnsi="Times New Roman"/>
          <w:color w:val="auto"/>
          <w:sz w:val="28"/>
          <w:szCs w:val="28"/>
        </w:rPr>
        <w:t>тис</w:t>
      </w:r>
      <w:proofErr w:type="gramStart"/>
      <w:r w:rsidRPr="00087B26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087B2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A5036C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Pr="00087B26">
        <w:rPr>
          <w:rFonts w:ascii="Times New Roman" w:hAnsi="Times New Roman"/>
          <w:color w:val="auto"/>
          <w:sz w:val="28"/>
          <w:szCs w:val="28"/>
        </w:rPr>
        <w:t>рн</w:t>
      </w:r>
      <w:proofErr w:type="spellEnd"/>
      <w:r w:rsidR="00087B26"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087B26">
        <w:rPr>
          <w:rFonts w:ascii="Times New Roman" w:hAnsi="Times New Roman"/>
          <w:color w:val="auto"/>
          <w:sz w:val="28"/>
          <w:szCs w:val="28"/>
        </w:rPr>
        <w:t>(</w:t>
      </w:r>
      <w:r w:rsidR="00B516F2">
        <w:rPr>
          <w:rFonts w:ascii="Times New Roman" w:hAnsi="Times New Roman"/>
          <w:color w:val="auto"/>
          <w:sz w:val="28"/>
          <w:szCs w:val="28"/>
        </w:rPr>
        <w:t>2,1</w:t>
      </w:r>
      <w:r w:rsidRPr="00087B26">
        <w:rPr>
          <w:rFonts w:ascii="Times New Roman" w:hAnsi="Times New Roman"/>
          <w:color w:val="auto"/>
          <w:sz w:val="28"/>
          <w:szCs w:val="28"/>
        </w:rPr>
        <w:t>%) ;</w:t>
      </w:r>
    </w:p>
    <w:p w:rsidR="005817B7" w:rsidRPr="00087B26" w:rsidRDefault="005817B7" w:rsidP="005817B7">
      <w:pPr>
        <w:pStyle w:val="a5"/>
        <w:numPr>
          <w:ilvl w:val="0"/>
          <w:numId w:val="2"/>
        </w:numPr>
        <w:tabs>
          <w:tab w:val="left" w:pos="567"/>
        </w:tabs>
        <w:suppressAutoHyphens/>
        <w:spacing w:line="100" w:lineRule="atLeast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   </w:t>
      </w:r>
      <w:r w:rsidRPr="00087B26">
        <w:rPr>
          <w:rFonts w:ascii="Times New Roman" w:hAnsi="Times New Roman"/>
          <w:color w:val="auto"/>
          <w:sz w:val="28"/>
          <w:szCs w:val="28"/>
        </w:rPr>
        <w:t xml:space="preserve">оплата </w:t>
      </w: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комунальних</w:t>
      </w:r>
      <w:proofErr w:type="spellEnd"/>
      <w:r w:rsidRPr="00087B2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послуг</w:t>
      </w:r>
      <w:proofErr w:type="spellEnd"/>
      <w:r w:rsidRPr="00087B26">
        <w:rPr>
          <w:rFonts w:ascii="Times New Roman" w:hAnsi="Times New Roman"/>
          <w:color w:val="auto"/>
          <w:sz w:val="28"/>
          <w:szCs w:val="28"/>
        </w:rPr>
        <w:t xml:space="preserve"> та </w:t>
      </w: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енергоносіїв</w:t>
      </w:r>
      <w:proofErr w:type="spellEnd"/>
      <w:r w:rsidRPr="00087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06C5C">
        <w:rPr>
          <w:rFonts w:ascii="Times New Roman" w:hAnsi="Times New Roman"/>
          <w:color w:val="auto"/>
          <w:sz w:val="28"/>
          <w:szCs w:val="28"/>
          <w:lang w:val="uk-UA"/>
        </w:rPr>
        <w:t>18809,3</w:t>
      </w:r>
      <w:r w:rsidR="00087B26"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087B26">
        <w:rPr>
          <w:rFonts w:ascii="Times New Roman" w:hAnsi="Times New Roman"/>
          <w:color w:val="auto"/>
          <w:sz w:val="28"/>
          <w:szCs w:val="28"/>
        </w:rPr>
        <w:t>тис.</w:t>
      </w:r>
      <w:r w:rsidRPr="00087B26">
        <w:rPr>
          <w:rFonts w:ascii="Times New Roman" w:hAnsi="Times New Roman"/>
          <w:color w:val="auto"/>
          <w:sz w:val="28"/>
          <w:szCs w:val="28"/>
          <w:lang w:val="uk-UA"/>
        </w:rPr>
        <w:t>г</w:t>
      </w:r>
      <w:proofErr w:type="spellStart"/>
      <w:r w:rsidRPr="00087B26">
        <w:rPr>
          <w:rFonts w:ascii="Times New Roman" w:hAnsi="Times New Roman"/>
          <w:color w:val="auto"/>
          <w:sz w:val="28"/>
          <w:szCs w:val="28"/>
        </w:rPr>
        <w:t>рн</w:t>
      </w:r>
      <w:proofErr w:type="spellEnd"/>
      <w:r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087B26">
        <w:rPr>
          <w:rFonts w:ascii="Times New Roman" w:hAnsi="Times New Roman"/>
          <w:color w:val="auto"/>
          <w:sz w:val="28"/>
          <w:szCs w:val="28"/>
        </w:rPr>
        <w:t>(</w:t>
      </w:r>
      <w:r w:rsidR="00B516F2">
        <w:rPr>
          <w:rFonts w:ascii="Times New Roman" w:hAnsi="Times New Roman"/>
          <w:color w:val="auto"/>
          <w:sz w:val="28"/>
          <w:szCs w:val="28"/>
        </w:rPr>
        <w:t>9</w:t>
      </w:r>
      <w:r w:rsidR="00087B26" w:rsidRPr="00087B26">
        <w:rPr>
          <w:rFonts w:ascii="Times New Roman" w:hAnsi="Times New Roman"/>
          <w:color w:val="auto"/>
          <w:sz w:val="28"/>
          <w:szCs w:val="28"/>
          <w:lang w:val="uk-UA"/>
        </w:rPr>
        <w:t>,1</w:t>
      </w:r>
      <w:r w:rsidRPr="00087B26">
        <w:rPr>
          <w:rFonts w:ascii="Times New Roman" w:hAnsi="Times New Roman"/>
          <w:color w:val="auto"/>
          <w:sz w:val="28"/>
          <w:szCs w:val="28"/>
        </w:rPr>
        <w:t>%)</w:t>
      </w:r>
      <w:r w:rsidRPr="00087B26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E572CD" w:rsidRPr="004E1DB1" w:rsidRDefault="00DB0000" w:rsidP="00DC09D9">
      <w:pPr>
        <w:pStyle w:val="a5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   соціальне забезпечення – </w:t>
      </w:r>
      <w:r w:rsidR="00506C5C">
        <w:rPr>
          <w:rFonts w:ascii="Times New Roman" w:hAnsi="Times New Roman"/>
          <w:color w:val="auto"/>
          <w:sz w:val="28"/>
          <w:szCs w:val="28"/>
          <w:lang w:val="uk-UA"/>
        </w:rPr>
        <w:t>2921,7</w:t>
      </w:r>
      <w:r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 тис.грн (</w:t>
      </w:r>
      <w:r w:rsidR="00B516F2">
        <w:rPr>
          <w:rFonts w:ascii="Times New Roman" w:hAnsi="Times New Roman"/>
          <w:color w:val="auto"/>
          <w:sz w:val="28"/>
          <w:szCs w:val="28"/>
          <w:lang w:val="uk-UA"/>
        </w:rPr>
        <w:t>1,4</w:t>
      </w:r>
      <w:r w:rsidR="0009552F" w:rsidRPr="00087B26">
        <w:rPr>
          <w:rFonts w:ascii="Times New Roman" w:hAnsi="Times New Roman"/>
          <w:color w:val="auto"/>
          <w:sz w:val="28"/>
          <w:szCs w:val="28"/>
          <w:lang w:val="uk-UA"/>
        </w:rPr>
        <w:t>%</w:t>
      </w:r>
      <w:r w:rsidRPr="00087B26">
        <w:rPr>
          <w:rFonts w:ascii="Times New Roman" w:hAnsi="Times New Roman"/>
          <w:color w:val="auto"/>
          <w:sz w:val="28"/>
          <w:szCs w:val="28"/>
          <w:lang w:val="uk-UA"/>
        </w:rPr>
        <w:t>)</w:t>
      </w:r>
      <w:r w:rsidR="00CF21E7" w:rsidRPr="00087B26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E23D0D" w:rsidRPr="00B97541" w:rsidRDefault="0022407F" w:rsidP="004E1DB1">
      <w:pPr>
        <w:pStyle w:val="a3"/>
        <w:tabs>
          <w:tab w:val="left" w:pos="567"/>
          <w:tab w:val="right" w:pos="9900"/>
        </w:tabs>
        <w:ind w:firstLine="0"/>
        <w:rPr>
          <w:rFonts w:ascii="Times New Roman" w:hAnsi="Times New Roman" w:cs="Times New Roman"/>
          <w:vanish/>
          <w:color w:val="FF0000"/>
          <w:sz w:val="28"/>
          <w:szCs w:val="28"/>
          <w:specVanish/>
        </w:rPr>
      </w:pPr>
      <w:r w:rsidRPr="00CD1425">
        <w:rPr>
          <w:rFonts w:ascii="Times New Roman" w:hAnsi="Times New Roman" w:cs="Times New Roman"/>
          <w:noProof w:val="0"/>
          <w:color w:val="C0504D"/>
          <w:sz w:val="28"/>
          <w:szCs w:val="28"/>
        </w:rPr>
        <w:tab/>
      </w:r>
      <w:r w:rsidRPr="00CD1425">
        <w:rPr>
          <w:rFonts w:ascii="Times New Roman" w:hAnsi="Times New Roman" w:cs="Times New Roman"/>
          <w:noProof w:val="0"/>
          <w:color w:val="C0504D"/>
          <w:sz w:val="28"/>
          <w:szCs w:val="28"/>
        </w:rPr>
        <w:tab/>
      </w:r>
    </w:p>
    <w:p w:rsidR="00212790" w:rsidRDefault="00B97541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91D" w:rsidRPr="003E7187" w:rsidRDefault="00C9791D" w:rsidP="00C9791D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12790">
        <w:rPr>
          <w:rFonts w:ascii="Times New Roman" w:hAnsi="Times New Roman" w:cs="Times New Roman"/>
          <w:b/>
          <w:sz w:val="28"/>
          <w:szCs w:val="28"/>
        </w:rPr>
        <w:t>охорону здоров</w:t>
      </w:r>
      <w:r w:rsidR="00E240E1">
        <w:rPr>
          <w:rFonts w:ascii="Times New Roman" w:hAnsi="Times New Roman" w:cs="Times New Roman"/>
          <w:b/>
          <w:sz w:val="28"/>
          <w:szCs w:val="28"/>
        </w:rPr>
        <w:t>"</w:t>
      </w:r>
      <w:r w:rsidRPr="0021279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B26">
        <w:rPr>
          <w:rFonts w:ascii="Times New Roman" w:hAnsi="Times New Roman" w:cs="Times New Roman"/>
          <w:sz w:val="28"/>
          <w:szCs w:val="28"/>
        </w:rPr>
        <w:t xml:space="preserve">за </w:t>
      </w:r>
      <w:r w:rsidR="00A03748">
        <w:rPr>
          <w:rFonts w:ascii="Times New Roman" w:hAnsi="Times New Roman" w:cs="Times New Roman"/>
          <w:sz w:val="28"/>
          <w:szCs w:val="28"/>
        </w:rPr>
        <w:t xml:space="preserve"> 2022 р</w:t>
      </w:r>
      <w:r w:rsidR="009A03B0">
        <w:rPr>
          <w:rFonts w:ascii="Times New Roman" w:hAnsi="Times New Roman" w:cs="Times New Roman"/>
          <w:sz w:val="28"/>
          <w:szCs w:val="28"/>
        </w:rPr>
        <w:t>ік</w:t>
      </w:r>
      <w:r>
        <w:rPr>
          <w:rFonts w:ascii="Times New Roman" w:hAnsi="Times New Roman" w:cs="Times New Roman"/>
          <w:sz w:val="28"/>
          <w:szCs w:val="28"/>
        </w:rPr>
        <w:t xml:space="preserve"> використано коштів в сумі </w:t>
      </w:r>
      <w:r w:rsidR="000D534E">
        <w:rPr>
          <w:rFonts w:ascii="Times New Roman" w:hAnsi="Times New Roman" w:cs="Times New Roman"/>
          <w:sz w:val="28"/>
          <w:szCs w:val="28"/>
        </w:rPr>
        <w:t xml:space="preserve"> </w:t>
      </w:r>
      <w:r w:rsidR="00FF63F5">
        <w:rPr>
          <w:rFonts w:ascii="Times New Roman" w:hAnsi="Times New Roman" w:cs="Times New Roman"/>
          <w:sz w:val="28"/>
          <w:szCs w:val="28"/>
        </w:rPr>
        <w:t>10688,2</w:t>
      </w:r>
      <w:r>
        <w:rPr>
          <w:rFonts w:ascii="Times New Roman" w:hAnsi="Times New Roman" w:cs="Times New Roman"/>
          <w:sz w:val="28"/>
          <w:szCs w:val="28"/>
        </w:rPr>
        <w:t xml:space="preserve"> тис.грн., </w:t>
      </w:r>
      <w:r w:rsidRPr="003E7187">
        <w:rPr>
          <w:rFonts w:ascii="Times New Roman" w:hAnsi="Times New Roman" w:cs="Times New Roman"/>
          <w:sz w:val="28"/>
          <w:szCs w:val="28"/>
        </w:rPr>
        <w:t>в тому числі:</w:t>
      </w:r>
    </w:p>
    <w:p w:rsidR="00C9791D" w:rsidRDefault="00C9791D" w:rsidP="00C9791D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</w:rPr>
      </w:pPr>
    </w:p>
    <w:p w:rsidR="003F2415" w:rsidRDefault="00A03748" w:rsidP="003F2415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748">
        <w:rPr>
          <w:rFonts w:ascii="Times New Roman" w:hAnsi="Times New Roman" w:cs="Times New Roman"/>
          <w:sz w:val="28"/>
          <w:szCs w:val="28"/>
        </w:rPr>
        <w:t>На фінансову підтримку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91D" w:rsidRPr="00AF4469">
        <w:rPr>
          <w:rFonts w:ascii="Times New Roman" w:hAnsi="Times New Roman" w:cs="Times New Roman"/>
          <w:b/>
          <w:sz w:val="28"/>
          <w:szCs w:val="28"/>
        </w:rPr>
        <w:t xml:space="preserve"> первинної медико-санітарної допомоги</w:t>
      </w:r>
      <w:r w:rsidR="00C9791D">
        <w:rPr>
          <w:rFonts w:ascii="Times New Roman" w:hAnsi="Times New Roman" w:cs="Times New Roman"/>
          <w:sz w:val="28"/>
          <w:szCs w:val="28"/>
        </w:rPr>
        <w:t xml:space="preserve"> – </w:t>
      </w:r>
      <w:r w:rsidR="003F24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F63F5">
        <w:rPr>
          <w:rFonts w:ascii="Times New Roman" w:hAnsi="Times New Roman" w:cs="Times New Roman"/>
          <w:b/>
          <w:sz w:val="28"/>
          <w:szCs w:val="28"/>
        </w:rPr>
        <w:t>2328</w:t>
      </w:r>
      <w:r w:rsidR="00C9791D">
        <w:rPr>
          <w:rFonts w:ascii="Times New Roman" w:hAnsi="Times New Roman" w:cs="Times New Roman"/>
          <w:sz w:val="28"/>
          <w:szCs w:val="28"/>
        </w:rPr>
        <w:t xml:space="preserve"> тис.грн; які були використані наступним чином</w:t>
      </w:r>
      <w:r w:rsidR="00C9791D" w:rsidRPr="004069F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9791D" w:rsidRPr="003823A0" w:rsidRDefault="003F2415" w:rsidP="00A52F68">
      <w:pPr>
        <w:pStyle w:val="a3"/>
        <w:shd w:val="clear" w:color="auto" w:fill="FFFFFF" w:themeFill="background1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F63F5" w:rsidRPr="003823A0">
        <w:rPr>
          <w:rFonts w:ascii="Times New Roman" w:hAnsi="Times New Roman" w:cs="Times New Roman"/>
          <w:sz w:val="28"/>
          <w:szCs w:val="28"/>
        </w:rPr>
        <w:t>1100,7</w:t>
      </w:r>
      <w:r w:rsidR="00C9791D" w:rsidRPr="003823A0">
        <w:rPr>
          <w:rFonts w:ascii="Times New Roman" w:hAnsi="Times New Roman" w:cs="Times New Roman"/>
          <w:sz w:val="28"/>
          <w:szCs w:val="28"/>
        </w:rPr>
        <w:t xml:space="preserve"> тис.грн. -  Заробітна плата з </w:t>
      </w:r>
      <w:r w:rsidR="00A03748" w:rsidRPr="003823A0">
        <w:rPr>
          <w:rFonts w:ascii="Times New Roman" w:hAnsi="Times New Roman" w:cs="Times New Roman"/>
          <w:sz w:val="28"/>
          <w:szCs w:val="28"/>
        </w:rPr>
        <w:t>нарахуваннями</w:t>
      </w:r>
    </w:p>
    <w:p w:rsidR="00C9791D" w:rsidRPr="003823A0" w:rsidRDefault="003F2415" w:rsidP="00A52F68">
      <w:pPr>
        <w:pStyle w:val="a3"/>
        <w:shd w:val="clear" w:color="auto" w:fill="FFFFFF" w:themeFill="background1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823A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E0F85" w:rsidRPr="003823A0">
        <w:rPr>
          <w:rFonts w:ascii="Times New Roman" w:hAnsi="Times New Roman" w:cs="Times New Roman"/>
          <w:sz w:val="28"/>
          <w:szCs w:val="28"/>
        </w:rPr>
        <w:t>597,7</w:t>
      </w:r>
      <w:r w:rsidR="00C9791D" w:rsidRPr="003823A0">
        <w:rPr>
          <w:rFonts w:ascii="Times New Roman" w:hAnsi="Times New Roman" w:cs="Times New Roman"/>
          <w:sz w:val="28"/>
          <w:szCs w:val="28"/>
        </w:rPr>
        <w:t xml:space="preserve"> </w:t>
      </w:r>
      <w:r w:rsidR="00425D45" w:rsidRPr="003823A0">
        <w:rPr>
          <w:rFonts w:ascii="Times New Roman" w:hAnsi="Times New Roman" w:cs="Times New Roman"/>
          <w:sz w:val="28"/>
          <w:szCs w:val="28"/>
        </w:rPr>
        <w:t xml:space="preserve">тис.грн. </w:t>
      </w:r>
      <w:r w:rsidR="00C9791D" w:rsidRPr="003823A0">
        <w:rPr>
          <w:rFonts w:ascii="Times New Roman" w:hAnsi="Times New Roman" w:cs="Times New Roman"/>
          <w:sz w:val="28"/>
          <w:szCs w:val="28"/>
        </w:rPr>
        <w:t xml:space="preserve">  -</w:t>
      </w:r>
      <w:r w:rsidR="00425D45" w:rsidRPr="003823A0">
        <w:rPr>
          <w:rFonts w:ascii="Times New Roman" w:hAnsi="Times New Roman" w:cs="Times New Roman"/>
          <w:sz w:val="28"/>
          <w:szCs w:val="28"/>
        </w:rPr>
        <w:t xml:space="preserve"> склали </w:t>
      </w:r>
      <w:r w:rsidR="00C9791D" w:rsidRPr="003823A0">
        <w:rPr>
          <w:rFonts w:ascii="Times New Roman" w:hAnsi="Times New Roman" w:cs="Times New Roman"/>
          <w:sz w:val="28"/>
          <w:szCs w:val="28"/>
        </w:rPr>
        <w:t xml:space="preserve"> комунальні платежі</w:t>
      </w:r>
    </w:p>
    <w:p w:rsidR="00C9791D" w:rsidRPr="003823A0" w:rsidRDefault="003F2415" w:rsidP="00A52F68">
      <w:pPr>
        <w:pStyle w:val="a3"/>
        <w:shd w:val="clear" w:color="auto" w:fill="FFFFFF" w:themeFill="background1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823A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E0F85" w:rsidRPr="003823A0">
        <w:rPr>
          <w:rFonts w:ascii="Times New Roman" w:hAnsi="Times New Roman" w:cs="Times New Roman"/>
          <w:sz w:val="28"/>
          <w:szCs w:val="28"/>
        </w:rPr>
        <w:t>212,6</w:t>
      </w:r>
      <w:r w:rsidR="00C9791D" w:rsidRPr="003823A0">
        <w:rPr>
          <w:rFonts w:ascii="Times New Roman" w:hAnsi="Times New Roman" w:cs="Times New Roman"/>
          <w:sz w:val="28"/>
          <w:szCs w:val="28"/>
        </w:rPr>
        <w:t xml:space="preserve"> тис.грн. – медикаменти </w:t>
      </w:r>
      <w:r w:rsidR="00D9318A">
        <w:rPr>
          <w:rFonts w:ascii="Times New Roman" w:hAnsi="Times New Roman" w:cs="Times New Roman"/>
          <w:sz w:val="28"/>
          <w:szCs w:val="28"/>
        </w:rPr>
        <w:t>.</w:t>
      </w:r>
    </w:p>
    <w:p w:rsidR="00A03748" w:rsidRPr="003823A0" w:rsidRDefault="003F2415" w:rsidP="00A52F68">
      <w:pPr>
        <w:pStyle w:val="a3"/>
        <w:shd w:val="clear" w:color="auto" w:fill="FFFFFF" w:themeFill="background1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823A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E0F85" w:rsidRPr="003823A0">
        <w:rPr>
          <w:rFonts w:ascii="Times New Roman" w:hAnsi="Times New Roman" w:cs="Times New Roman"/>
          <w:sz w:val="28"/>
          <w:szCs w:val="28"/>
        </w:rPr>
        <w:t>199,8</w:t>
      </w:r>
      <w:r w:rsidR="00A03748" w:rsidRPr="003823A0">
        <w:rPr>
          <w:rFonts w:ascii="Times New Roman" w:hAnsi="Times New Roman" w:cs="Times New Roman"/>
          <w:sz w:val="28"/>
          <w:szCs w:val="28"/>
        </w:rPr>
        <w:t xml:space="preserve"> тис.грн.- оплата послуг, крім комунальних.</w:t>
      </w:r>
    </w:p>
    <w:p w:rsidR="0094698E" w:rsidRPr="00F61386" w:rsidRDefault="0094698E" w:rsidP="00A52F68">
      <w:pPr>
        <w:pStyle w:val="a3"/>
        <w:shd w:val="clear" w:color="auto" w:fill="FFFFFF" w:themeFill="background1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3823A0">
        <w:rPr>
          <w:rFonts w:ascii="Times New Roman" w:hAnsi="Times New Roman" w:cs="Times New Roman"/>
          <w:sz w:val="28"/>
          <w:szCs w:val="28"/>
        </w:rPr>
        <w:t xml:space="preserve">     </w:t>
      </w:r>
      <w:r w:rsidR="002E0F85" w:rsidRPr="003823A0">
        <w:rPr>
          <w:rFonts w:ascii="Times New Roman" w:hAnsi="Times New Roman" w:cs="Times New Roman"/>
          <w:sz w:val="28"/>
          <w:szCs w:val="28"/>
        </w:rPr>
        <w:t>217,1</w:t>
      </w:r>
      <w:r w:rsidRPr="003823A0">
        <w:rPr>
          <w:rFonts w:ascii="Times New Roman" w:hAnsi="Times New Roman" w:cs="Times New Roman"/>
          <w:sz w:val="28"/>
          <w:szCs w:val="28"/>
        </w:rPr>
        <w:t xml:space="preserve"> тис.грн- предмети, матеріали</w:t>
      </w:r>
      <w:r w:rsidRPr="00D841BE">
        <w:rPr>
          <w:rFonts w:ascii="Times New Roman" w:hAnsi="Times New Roman" w:cs="Times New Roman"/>
          <w:sz w:val="28"/>
          <w:szCs w:val="28"/>
        </w:rPr>
        <w:t>, обладнання  та інвентар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</w:p>
    <w:p w:rsidR="00961104" w:rsidRPr="00F61386" w:rsidRDefault="00961104" w:rsidP="00C9791D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407E32" w:rsidRPr="00876B4D" w:rsidRDefault="00C9791D" w:rsidP="00407E32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</w:rPr>
      </w:pPr>
      <w:r w:rsidRPr="003E7187">
        <w:rPr>
          <w:rFonts w:ascii="Times New Roman" w:hAnsi="Times New Roman" w:cs="Times New Roman"/>
          <w:sz w:val="28"/>
          <w:szCs w:val="28"/>
        </w:rPr>
        <w:t xml:space="preserve">Надано фінансової підтримки закладу </w:t>
      </w:r>
      <w:r w:rsidRPr="008F7C43">
        <w:rPr>
          <w:rFonts w:ascii="Times New Roman" w:hAnsi="Times New Roman" w:cs="Times New Roman"/>
          <w:b/>
          <w:sz w:val="28"/>
          <w:szCs w:val="28"/>
        </w:rPr>
        <w:t>вторинної</w:t>
      </w:r>
      <w:r w:rsidRPr="003E7187">
        <w:rPr>
          <w:rFonts w:ascii="Times New Roman" w:hAnsi="Times New Roman" w:cs="Times New Roman"/>
          <w:sz w:val="28"/>
          <w:szCs w:val="28"/>
        </w:rPr>
        <w:t xml:space="preserve"> ланки  багатопрофільної стаціонарної медичної допомоги населенню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FF63F5" w:rsidRPr="00FF63F5">
        <w:rPr>
          <w:rFonts w:ascii="Times New Roman" w:hAnsi="Times New Roman" w:cs="Times New Roman"/>
          <w:b/>
          <w:sz w:val="28"/>
          <w:szCs w:val="28"/>
        </w:rPr>
        <w:t>8360,2</w:t>
      </w:r>
      <w:r w:rsidR="00425D45" w:rsidRPr="0086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004">
        <w:rPr>
          <w:rFonts w:ascii="Times New Roman" w:hAnsi="Times New Roman" w:cs="Times New Roman"/>
          <w:b/>
          <w:sz w:val="28"/>
          <w:szCs w:val="28"/>
        </w:rPr>
        <w:t xml:space="preserve"> тис.грн</w:t>
      </w:r>
      <w:r w:rsidR="00860004">
        <w:rPr>
          <w:rFonts w:ascii="Times New Roman" w:hAnsi="Times New Roman" w:cs="Times New Roman"/>
          <w:sz w:val="28"/>
          <w:szCs w:val="28"/>
        </w:rPr>
        <w:t>.</w:t>
      </w:r>
      <w:r w:rsidR="00407E32">
        <w:rPr>
          <w:rFonts w:ascii="Times New Roman" w:hAnsi="Times New Roman" w:cs="Times New Roman"/>
          <w:sz w:val="28"/>
          <w:szCs w:val="28"/>
        </w:rPr>
        <w:t xml:space="preserve"> </w:t>
      </w:r>
      <w:r w:rsidR="00860004" w:rsidRPr="00407E32">
        <w:rPr>
          <w:rFonts w:ascii="Times New Roman" w:hAnsi="Times New Roman" w:cs="Times New Roman"/>
          <w:sz w:val="28"/>
          <w:szCs w:val="28"/>
        </w:rPr>
        <w:t>Кошти витрачено таким чином</w:t>
      </w:r>
      <w:r w:rsidR="00407E32">
        <w:rPr>
          <w:rFonts w:ascii="Times New Roman" w:hAnsi="Times New Roman" w:cs="Times New Roman"/>
          <w:sz w:val="28"/>
          <w:szCs w:val="28"/>
        </w:rPr>
        <w:t xml:space="preserve"> </w:t>
      </w:r>
      <w:r w:rsidR="00876B4D" w:rsidRPr="00876B4D">
        <w:rPr>
          <w:rFonts w:ascii="Times New Roman" w:hAnsi="Times New Roman" w:cs="Times New Roman"/>
          <w:sz w:val="28"/>
          <w:szCs w:val="28"/>
        </w:rPr>
        <w:t>:</w:t>
      </w:r>
    </w:p>
    <w:p w:rsidR="00407E32" w:rsidRPr="00407E32" w:rsidRDefault="00407E32" w:rsidP="00407E32">
      <w:pPr>
        <w:pStyle w:val="a3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7E32" w:rsidRPr="00A32BAC" w:rsidRDefault="00407E32" w:rsidP="00407E32">
      <w:pPr>
        <w:pStyle w:val="a3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6138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</w:t>
      </w:r>
      <w:r w:rsidR="003823A0">
        <w:rPr>
          <w:rFonts w:ascii="Times New Roman" w:hAnsi="Times New Roman" w:cs="Times New Roman"/>
          <w:sz w:val="28"/>
          <w:szCs w:val="28"/>
        </w:rPr>
        <w:t>910,4</w:t>
      </w:r>
      <w:r w:rsidRPr="00A32BAC">
        <w:rPr>
          <w:rFonts w:ascii="Times New Roman" w:hAnsi="Times New Roman" w:cs="Times New Roman"/>
          <w:sz w:val="28"/>
          <w:szCs w:val="28"/>
        </w:rPr>
        <w:t xml:space="preserve"> тис.грн. -  Заробітна плата з нарахуваннями</w:t>
      </w:r>
    </w:p>
    <w:p w:rsidR="00407E32" w:rsidRPr="00A32BAC" w:rsidRDefault="00407E32" w:rsidP="00407E32">
      <w:pPr>
        <w:pStyle w:val="a3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32BA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F6005">
        <w:rPr>
          <w:rFonts w:ascii="Times New Roman" w:hAnsi="Times New Roman" w:cs="Times New Roman"/>
          <w:sz w:val="28"/>
          <w:szCs w:val="28"/>
        </w:rPr>
        <w:t>4975,1</w:t>
      </w:r>
      <w:r w:rsidRPr="00A32BAC">
        <w:rPr>
          <w:rFonts w:ascii="Times New Roman" w:hAnsi="Times New Roman" w:cs="Times New Roman"/>
          <w:sz w:val="28"/>
          <w:szCs w:val="28"/>
        </w:rPr>
        <w:t xml:space="preserve"> тис.грн.   - склали  комунальні платежі</w:t>
      </w:r>
    </w:p>
    <w:p w:rsidR="00407E32" w:rsidRPr="00A32BAC" w:rsidRDefault="00407E32" w:rsidP="00407E32">
      <w:pPr>
        <w:pStyle w:val="a3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61386">
        <w:rPr>
          <w:rFonts w:ascii="Times New Roman" w:hAnsi="Times New Roman" w:cs="Times New Roman"/>
          <w:color w:val="C0504D" w:themeColor="accent2"/>
          <w:sz w:val="28"/>
          <w:szCs w:val="28"/>
          <w:lang w:val="ru-RU"/>
        </w:rPr>
        <w:t xml:space="preserve">    </w:t>
      </w:r>
      <w:r w:rsidR="00EF6005">
        <w:rPr>
          <w:rFonts w:ascii="Times New Roman" w:hAnsi="Times New Roman" w:cs="Times New Roman"/>
          <w:sz w:val="28"/>
          <w:szCs w:val="28"/>
        </w:rPr>
        <w:t>600</w:t>
      </w:r>
      <w:r w:rsidRPr="00A32BAC">
        <w:rPr>
          <w:rFonts w:ascii="Times New Roman" w:hAnsi="Times New Roman" w:cs="Times New Roman"/>
          <w:sz w:val="28"/>
          <w:szCs w:val="28"/>
        </w:rPr>
        <w:t xml:space="preserve"> тис.грн. – медикаменти </w:t>
      </w:r>
    </w:p>
    <w:p w:rsidR="00407E32" w:rsidRDefault="00964C7E" w:rsidP="00964C7E">
      <w:pPr>
        <w:pStyle w:val="a3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61386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</w:t>
      </w:r>
      <w:r w:rsidR="00EF6005">
        <w:rPr>
          <w:rFonts w:ascii="Times New Roman" w:hAnsi="Times New Roman" w:cs="Times New Roman"/>
          <w:sz w:val="28"/>
          <w:szCs w:val="28"/>
        </w:rPr>
        <w:t>219,2</w:t>
      </w:r>
      <w:r w:rsidR="00407E32" w:rsidRPr="00A32BAC">
        <w:rPr>
          <w:rFonts w:ascii="Times New Roman" w:hAnsi="Times New Roman" w:cs="Times New Roman"/>
          <w:sz w:val="28"/>
          <w:szCs w:val="28"/>
        </w:rPr>
        <w:t xml:space="preserve"> тис.грн.- </w:t>
      </w:r>
      <w:r w:rsidRPr="00A32BAC">
        <w:rPr>
          <w:rFonts w:ascii="Times New Roman" w:hAnsi="Times New Roman" w:cs="Times New Roman"/>
          <w:sz w:val="28"/>
          <w:szCs w:val="28"/>
        </w:rPr>
        <w:t>видатки на харчування</w:t>
      </w:r>
    </w:p>
    <w:p w:rsidR="00A32BAC" w:rsidRDefault="00A32BAC" w:rsidP="00964C7E">
      <w:pPr>
        <w:pStyle w:val="a3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005">
        <w:rPr>
          <w:rFonts w:ascii="Times New Roman" w:hAnsi="Times New Roman" w:cs="Times New Roman"/>
          <w:sz w:val="28"/>
          <w:szCs w:val="28"/>
        </w:rPr>
        <w:t>685,2</w:t>
      </w:r>
      <w:r>
        <w:rPr>
          <w:rFonts w:ascii="Times New Roman" w:hAnsi="Times New Roman" w:cs="Times New Roman"/>
          <w:sz w:val="28"/>
          <w:szCs w:val="28"/>
        </w:rPr>
        <w:t xml:space="preserve"> тис.грн.- оплата послуг, крім комунальних</w:t>
      </w:r>
    </w:p>
    <w:p w:rsidR="00A32BAC" w:rsidRDefault="00EF6005" w:rsidP="00964C7E">
      <w:pPr>
        <w:pStyle w:val="a3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470,3 </w:t>
      </w:r>
      <w:r w:rsidR="00A32BAC">
        <w:rPr>
          <w:rFonts w:ascii="Times New Roman" w:hAnsi="Times New Roman" w:cs="Times New Roman"/>
          <w:sz w:val="28"/>
          <w:szCs w:val="28"/>
        </w:rPr>
        <w:t>тис.грн – предмети, матеріали, обладнання та інвентар</w:t>
      </w:r>
    </w:p>
    <w:p w:rsidR="00A32BAC" w:rsidRPr="009F209B" w:rsidRDefault="00A32BAC" w:rsidP="00964C7E">
      <w:pPr>
        <w:pStyle w:val="a3"/>
        <w:tabs>
          <w:tab w:val="left" w:pos="4680"/>
          <w:tab w:val="right" w:pos="990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32BA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</w:t>
      </w:r>
      <w:r w:rsidRPr="009F209B">
        <w:rPr>
          <w:rFonts w:ascii="Times New Roman" w:hAnsi="Times New Roman" w:cs="Times New Roman"/>
          <w:sz w:val="28"/>
          <w:szCs w:val="28"/>
        </w:rPr>
        <w:t>500 тис.грн.</w:t>
      </w:r>
      <w:r w:rsidR="009F209B" w:rsidRPr="009F209B">
        <w:rPr>
          <w:rFonts w:ascii="Times New Roman" w:hAnsi="Times New Roman" w:cs="Times New Roman"/>
          <w:sz w:val="28"/>
          <w:szCs w:val="28"/>
          <w:lang w:val="ru-RU"/>
        </w:rPr>
        <w:t xml:space="preserve"> було придбано аппарат УЗД</w:t>
      </w:r>
    </w:p>
    <w:p w:rsidR="005817B7" w:rsidRPr="00F61386" w:rsidRDefault="00961104" w:rsidP="00203259">
      <w:pPr>
        <w:ind w:firstLine="720"/>
        <w:jc w:val="both"/>
        <w:rPr>
          <w:color w:val="C0504D" w:themeColor="accent2"/>
          <w:sz w:val="28"/>
          <w:szCs w:val="28"/>
        </w:rPr>
      </w:pPr>
      <w:r w:rsidRPr="00F61386">
        <w:rPr>
          <w:i/>
          <w:color w:val="C0504D" w:themeColor="accent2"/>
          <w:sz w:val="28"/>
          <w:szCs w:val="28"/>
        </w:rPr>
        <w:t xml:space="preserve">  </w:t>
      </w:r>
    </w:p>
    <w:p w:rsidR="005817B7" w:rsidRDefault="006523BF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color w:val="FF3333"/>
          <w:sz w:val="28"/>
          <w:szCs w:val="28"/>
        </w:rPr>
      </w:pPr>
      <w:r w:rsidRPr="006523BF">
        <w:rPr>
          <w:rFonts w:ascii="Times New Roman" w:hAnsi="Times New Roman" w:cs="Times New Roman"/>
          <w:b/>
          <w:sz w:val="28"/>
          <w:szCs w:val="28"/>
        </w:rPr>
        <w:t>Видатки у сфері житлово</w:t>
      </w:r>
      <w:r w:rsidR="005817B7" w:rsidRPr="006523BF">
        <w:rPr>
          <w:rFonts w:ascii="Times New Roman" w:hAnsi="Times New Roman" w:cs="Times New Roman"/>
          <w:b/>
          <w:sz w:val="28"/>
          <w:szCs w:val="28"/>
        </w:rPr>
        <w:t xml:space="preserve">–комунального господарства, благоустрою громади профінансовано у обсязі </w:t>
      </w:r>
      <w:r w:rsidR="00EF6005">
        <w:rPr>
          <w:rFonts w:ascii="Times New Roman" w:hAnsi="Times New Roman" w:cs="Times New Roman"/>
          <w:b/>
          <w:sz w:val="28"/>
          <w:szCs w:val="28"/>
          <w:lang w:val="ru-RU"/>
        </w:rPr>
        <w:t>19130,6</w:t>
      </w:r>
      <w:r w:rsidR="005817B7" w:rsidRPr="006523BF">
        <w:rPr>
          <w:rFonts w:ascii="Times New Roman" w:hAnsi="Times New Roman" w:cs="Times New Roman"/>
          <w:b/>
          <w:sz w:val="28"/>
          <w:szCs w:val="28"/>
        </w:rPr>
        <w:t xml:space="preserve"> тис. грн., з них</w:t>
      </w:r>
      <w:r w:rsidR="005817B7">
        <w:rPr>
          <w:rFonts w:ascii="Times New Roman" w:hAnsi="Times New Roman" w:cs="Times New Roman"/>
          <w:color w:val="FF3333"/>
          <w:sz w:val="28"/>
          <w:szCs w:val="28"/>
        </w:rPr>
        <w:t xml:space="preserve">  </w:t>
      </w:r>
    </w:p>
    <w:p w:rsidR="00961104" w:rsidRDefault="00961104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5817B7" w:rsidRPr="008F4F33" w:rsidRDefault="00B75762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8F4F3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74290" w:rsidRPr="008F4F33">
        <w:rPr>
          <w:rFonts w:ascii="Times New Roman" w:hAnsi="Times New Roman" w:cs="Times New Roman"/>
          <w:sz w:val="28"/>
          <w:szCs w:val="28"/>
          <w:lang w:val="ru-RU"/>
        </w:rPr>
        <w:t xml:space="preserve"> на заробітну плату з нарахуваннями працівникам благоустрою – </w:t>
      </w:r>
      <w:r w:rsidR="00022558">
        <w:rPr>
          <w:rFonts w:ascii="Times New Roman" w:hAnsi="Times New Roman" w:cs="Times New Roman"/>
          <w:sz w:val="28"/>
          <w:szCs w:val="28"/>
          <w:lang w:val="ru-RU"/>
        </w:rPr>
        <w:t>10169,8</w:t>
      </w:r>
      <w:r w:rsidR="00174290" w:rsidRPr="008F4F33">
        <w:rPr>
          <w:rFonts w:ascii="Times New Roman" w:hAnsi="Times New Roman" w:cs="Times New Roman"/>
          <w:sz w:val="28"/>
          <w:szCs w:val="28"/>
          <w:lang w:val="ru-RU"/>
        </w:rPr>
        <w:t xml:space="preserve"> тис.грн</w:t>
      </w:r>
      <w:r w:rsidR="005817B7" w:rsidRPr="008F4F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13DC" w:rsidRDefault="00961104" w:rsidP="006D2CB6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8F4F3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D2CB6">
        <w:rPr>
          <w:rFonts w:ascii="Times New Roman" w:hAnsi="Times New Roman" w:cs="Times New Roman"/>
          <w:sz w:val="28"/>
          <w:szCs w:val="28"/>
          <w:lang w:val="ru-RU"/>
        </w:rPr>
        <w:t>витрати для проведення робіт з благоустрою території громади склали – 3744,8 тис.грн;</w:t>
      </w:r>
    </w:p>
    <w:p w:rsidR="006D2CB6" w:rsidRDefault="006D2CB6" w:rsidP="006D2CB6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придбання туалету – 397,0 тис.грн;</w:t>
      </w:r>
    </w:p>
    <w:p w:rsidR="006D2CB6" w:rsidRDefault="006D2CB6" w:rsidP="006D2CB6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придбання автогрейдеру – 4253,0 тис.грн;</w:t>
      </w:r>
    </w:p>
    <w:p w:rsidR="006D2CB6" w:rsidRDefault="006D2CB6" w:rsidP="006D2CB6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придбання піскорозкидача – 477,0 тис.грн.</w:t>
      </w:r>
    </w:p>
    <w:p w:rsidR="006D2CB6" w:rsidRPr="008F4F33" w:rsidRDefault="006D2CB6" w:rsidP="006D2CB6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5817B7" w:rsidRDefault="005817B7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соціальний за</w:t>
      </w:r>
      <w:r w:rsidR="004F24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хист та соціальне забезпечення </w:t>
      </w:r>
      <w:r w:rsidR="008D39B8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D39B8">
        <w:rPr>
          <w:rFonts w:ascii="Times New Roman" w:hAnsi="Times New Roman" w:cs="Times New Roman"/>
          <w:b/>
          <w:sz w:val="28"/>
          <w:szCs w:val="28"/>
          <w:lang w:val="ru-RU"/>
        </w:rPr>
        <w:t>19369,7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тис.грн. з них : </w:t>
      </w:r>
    </w:p>
    <w:p w:rsidR="005817B7" w:rsidRDefault="005817B7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5817B7" w:rsidRPr="00C6079B" w:rsidRDefault="005817B7" w:rsidP="005817B7">
      <w:pPr>
        <w:pStyle w:val="a3"/>
        <w:numPr>
          <w:ilvl w:val="0"/>
          <w:numId w:val="2"/>
        </w:numPr>
        <w:tabs>
          <w:tab w:val="left" w:pos="4680"/>
          <w:tab w:val="right" w:pos="9900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6079B">
        <w:rPr>
          <w:rFonts w:ascii="Times New Roman" w:hAnsi="Times New Roman" w:cs="Times New Roman"/>
          <w:sz w:val="28"/>
          <w:szCs w:val="28"/>
        </w:rPr>
        <w:t xml:space="preserve">надання  соціальних гарантій фізичним особам, які надають соціальні послуги громадянам похилого віку , особам з інвалідністю, дітям з інвалідністю, хворим, які не здатні до самообслуговування і потребують сторонньої допомоги – </w:t>
      </w:r>
      <w:r w:rsidR="008D39B8" w:rsidRPr="00C6079B">
        <w:rPr>
          <w:rFonts w:ascii="Times New Roman" w:hAnsi="Times New Roman" w:cs="Times New Roman"/>
          <w:sz w:val="28"/>
          <w:szCs w:val="28"/>
          <w:lang w:val="ru-RU"/>
        </w:rPr>
        <w:t>1160,2</w:t>
      </w:r>
      <w:r w:rsidR="009B5E20" w:rsidRPr="00C6079B">
        <w:rPr>
          <w:rFonts w:ascii="Times New Roman" w:hAnsi="Times New Roman" w:cs="Times New Roman"/>
          <w:sz w:val="28"/>
          <w:szCs w:val="28"/>
        </w:rPr>
        <w:t xml:space="preserve"> </w:t>
      </w:r>
      <w:r w:rsidRPr="00C6079B">
        <w:rPr>
          <w:rFonts w:ascii="Times New Roman" w:hAnsi="Times New Roman" w:cs="Times New Roman"/>
          <w:sz w:val="28"/>
          <w:szCs w:val="28"/>
        </w:rPr>
        <w:t>тис.грн;</w:t>
      </w:r>
    </w:p>
    <w:p w:rsidR="004B2DEF" w:rsidRPr="00C6079B" w:rsidRDefault="005817B7" w:rsidP="005817B7">
      <w:pPr>
        <w:pStyle w:val="a3"/>
        <w:numPr>
          <w:ilvl w:val="0"/>
          <w:numId w:val="2"/>
        </w:numPr>
        <w:tabs>
          <w:tab w:val="left" w:pos="4680"/>
          <w:tab w:val="right" w:pos="9900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6079B">
        <w:rPr>
          <w:rFonts w:ascii="Times New Roman" w:hAnsi="Times New Roman" w:cs="Times New Roman"/>
          <w:sz w:val="28"/>
          <w:szCs w:val="28"/>
        </w:rPr>
        <w:t>надання пільг окремим категоріям громадян з оплати послуг звязку</w:t>
      </w:r>
      <w:r w:rsidR="004B2DEF" w:rsidRPr="00C6079B">
        <w:rPr>
          <w:rFonts w:ascii="Times New Roman" w:hAnsi="Times New Roman" w:cs="Times New Roman"/>
          <w:sz w:val="28"/>
          <w:szCs w:val="28"/>
        </w:rPr>
        <w:t xml:space="preserve"> –</w:t>
      </w:r>
      <w:r w:rsidRPr="00C6079B">
        <w:rPr>
          <w:rFonts w:ascii="Times New Roman" w:hAnsi="Times New Roman" w:cs="Times New Roman"/>
          <w:sz w:val="28"/>
          <w:szCs w:val="28"/>
        </w:rPr>
        <w:t xml:space="preserve"> </w:t>
      </w:r>
      <w:r w:rsidR="008D39B8" w:rsidRPr="00C6079B">
        <w:rPr>
          <w:rFonts w:ascii="Times New Roman" w:hAnsi="Times New Roman" w:cs="Times New Roman"/>
          <w:sz w:val="28"/>
          <w:szCs w:val="28"/>
        </w:rPr>
        <w:t>10,4</w:t>
      </w:r>
      <w:r w:rsidR="004B2DEF" w:rsidRPr="00C6079B">
        <w:rPr>
          <w:rFonts w:ascii="Times New Roman" w:hAnsi="Times New Roman" w:cs="Times New Roman"/>
          <w:sz w:val="28"/>
          <w:szCs w:val="28"/>
        </w:rPr>
        <w:t xml:space="preserve"> тис.грн.</w:t>
      </w:r>
    </w:p>
    <w:p w:rsidR="004B2DEF" w:rsidRPr="00C6079B" w:rsidRDefault="004B2DEF" w:rsidP="004B2DEF">
      <w:pPr>
        <w:pStyle w:val="a3"/>
        <w:tabs>
          <w:tab w:val="left" w:pos="4680"/>
          <w:tab w:val="right" w:pos="9900"/>
        </w:tabs>
        <w:suppressAutoHyphens/>
        <w:spacing w:line="100" w:lineRule="atLeast"/>
        <w:ind w:left="786" w:firstLine="0"/>
        <w:rPr>
          <w:rFonts w:ascii="Times New Roman" w:hAnsi="Times New Roman" w:cs="Times New Roman"/>
          <w:sz w:val="28"/>
          <w:szCs w:val="28"/>
        </w:rPr>
      </w:pPr>
    </w:p>
    <w:p w:rsidR="005817B7" w:rsidRPr="00C6079B" w:rsidRDefault="005817B7" w:rsidP="005817B7">
      <w:pPr>
        <w:pStyle w:val="a3"/>
        <w:numPr>
          <w:ilvl w:val="0"/>
          <w:numId w:val="2"/>
        </w:numPr>
        <w:tabs>
          <w:tab w:val="left" w:pos="4680"/>
          <w:tab w:val="right" w:pos="9900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6079B">
        <w:rPr>
          <w:rFonts w:ascii="Times New Roman" w:hAnsi="Times New Roman" w:cs="Times New Roman"/>
          <w:sz w:val="28"/>
          <w:szCs w:val="28"/>
        </w:rPr>
        <w:t xml:space="preserve">компенсаційні виплати на пільговий проїзд в залізничному транспорті  - </w:t>
      </w:r>
      <w:r w:rsidR="008D39B8" w:rsidRPr="00C6079B">
        <w:rPr>
          <w:rFonts w:ascii="Times New Roman" w:hAnsi="Times New Roman" w:cs="Times New Roman"/>
          <w:sz w:val="28"/>
          <w:szCs w:val="28"/>
          <w:lang w:val="ru-RU"/>
        </w:rPr>
        <w:t>262,8</w:t>
      </w:r>
      <w:r w:rsidRPr="00C6079B">
        <w:rPr>
          <w:rFonts w:ascii="Times New Roman" w:hAnsi="Times New Roman" w:cs="Times New Roman"/>
          <w:sz w:val="28"/>
          <w:szCs w:val="28"/>
        </w:rPr>
        <w:t xml:space="preserve"> тис.грн;</w:t>
      </w:r>
    </w:p>
    <w:p w:rsidR="005817B7" w:rsidRPr="00C6079B" w:rsidRDefault="005817B7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</w:rPr>
      </w:pPr>
    </w:p>
    <w:p w:rsidR="005817B7" w:rsidRPr="00C6079B" w:rsidRDefault="005817B7" w:rsidP="005817B7">
      <w:pPr>
        <w:pStyle w:val="a3"/>
        <w:numPr>
          <w:ilvl w:val="0"/>
          <w:numId w:val="2"/>
        </w:numPr>
        <w:tabs>
          <w:tab w:val="left" w:pos="4680"/>
          <w:tab w:val="right" w:pos="9900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C6079B">
        <w:rPr>
          <w:rFonts w:ascii="Times New Roman" w:hAnsi="Times New Roman" w:cs="Times New Roman"/>
          <w:sz w:val="28"/>
          <w:szCs w:val="28"/>
        </w:rPr>
        <w:t xml:space="preserve">надання фінансової підтримки громадським організаціям ветеранів і осіб з інвалідністю, діяльність яких має соціальну спрямованість – </w:t>
      </w:r>
      <w:r w:rsidR="008D39B8" w:rsidRPr="00C6079B">
        <w:rPr>
          <w:rFonts w:ascii="Times New Roman" w:hAnsi="Times New Roman" w:cs="Times New Roman"/>
          <w:sz w:val="28"/>
          <w:szCs w:val="28"/>
        </w:rPr>
        <w:t>36</w:t>
      </w:r>
      <w:r w:rsidRPr="00C6079B">
        <w:rPr>
          <w:rFonts w:ascii="Times New Roman" w:hAnsi="Times New Roman" w:cs="Times New Roman"/>
          <w:sz w:val="28"/>
          <w:szCs w:val="28"/>
        </w:rPr>
        <w:t xml:space="preserve"> тис.грн. (</w:t>
      </w:r>
      <w:r w:rsidRPr="00C6079B">
        <w:rPr>
          <w:rFonts w:ascii="Times New Roman" w:hAnsi="Times New Roman" w:cs="Times New Roman"/>
          <w:i/>
          <w:sz w:val="28"/>
          <w:szCs w:val="28"/>
        </w:rPr>
        <w:t>Новомиргородська міська рада ветеранів</w:t>
      </w:r>
      <w:r w:rsidR="00850095" w:rsidRPr="00C6079B">
        <w:rPr>
          <w:rFonts w:ascii="Times New Roman" w:hAnsi="Times New Roman" w:cs="Times New Roman"/>
          <w:i/>
          <w:sz w:val="28"/>
          <w:szCs w:val="28"/>
        </w:rPr>
        <w:t>,</w:t>
      </w:r>
      <w:r w:rsidR="00513FC6" w:rsidRPr="00C607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095" w:rsidRPr="00C6079B">
        <w:rPr>
          <w:rFonts w:ascii="Times New Roman" w:hAnsi="Times New Roman" w:cs="Times New Roman"/>
          <w:i/>
          <w:sz w:val="28"/>
          <w:szCs w:val="28"/>
        </w:rPr>
        <w:t>громадська організація</w:t>
      </w:r>
      <w:r w:rsidR="00513FC6" w:rsidRPr="00C6079B">
        <w:rPr>
          <w:rFonts w:ascii="Times New Roman" w:hAnsi="Times New Roman" w:cs="Times New Roman"/>
          <w:i/>
          <w:sz w:val="28"/>
          <w:szCs w:val="28"/>
        </w:rPr>
        <w:t xml:space="preserve"> "Єдність</w:t>
      </w:r>
      <w:r w:rsidR="00DA1E38" w:rsidRPr="00C6079B">
        <w:rPr>
          <w:rFonts w:ascii="Times New Roman" w:hAnsi="Times New Roman" w:cs="Times New Roman"/>
          <w:i/>
          <w:sz w:val="28"/>
          <w:szCs w:val="28"/>
        </w:rPr>
        <w:t>, громадська організація учасників АТО</w:t>
      </w:r>
      <w:r w:rsidR="00513FC6" w:rsidRPr="00C6079B">
        <w:rPr>
          <w:rFonts w:ascii="Times New Roman" w:hAnsi="Times New Roman" w:cs="Times New Roman"/>
          <w:i/>
          <w:sz w:val="28"/>
          <w:szCs w:val="28"/>
        </w:rPr>
        <w:t>"</w:t>
      </w:r>
      <w:r w:rsidRPr="00C6079B">
        <w:rPr>
          <w:rFonts w:ascii="Times New Roman" w:hAnsi="Times New Roman" w:cs="Times New Roman"/>
          <w:sz w:val="28"/>
          <w:szCs w:val="28"/>
        </w:rPr>
        <w:t>)</w:t>
      </w:r>
    </w:p>
    <w:p w:rsidR="00513FC6" w:rsidRPr="00C6079B" w:rsidRDefault="00513FC6" w:rsidP="00513FC6">
      <w:pPr>
        <w:pStyle w:val="a9"/>
        <w:rPr>
          <w:color w:val="95B3D7" w:themeColor="accent1" w:themeTint="99"/>
          <w:sz w:val="28"/>
          <w:szCs w:val="28"/>
        </w:rPr>
      </w:pPr>
    </w:p>
    <w:p w:rsidR="00513FC6" w:rsidRPr="007A58E5" w:rsidRDefault="00513FC6" w:rsidP="005817B7">
      <w:pPr>
        <w:pStyle w:val="a3"/>
        <w:numPr>
          <w:ilvl w:val="0"/>
          <w:numId w:val="2"/>
        </w:numPr>
        <w:tabs>
          <w:tab w:val="left" w:pos="4680"/>
          <w:tab w:val="right" w:pos="9900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підтримки внутрішньо переміщеним та евакуйованим особам у звязку із введенням воєнного стану- </w:t>
      </w:r>
      <w:r w:rsidR="008D39B8">
        <w:rPr>
          <w:rFonts w:ascii="Times New Roman" w:hAnsi="Times New Roman" w:cs="Times New Roman"/>
          <w:sz w:val="28"/>
          <w:szCs w:val="28"/>
        </w:rPr>
        <w:t>6060,2</w:t>
      </w:r>
      <w:r>
        <w:rPr>
          <w:rFonts w:ascii="Times New Roman" w:hAnsi="Times New Roman" w:cs="Times New Roman"/>
          <w:sz w:val="28"/>
          <w:szCs w:val="28"/>
        </w:rPr>
        <w:t xml:space="preserve"> тис.грн.</w:t>
      </w:r>
    </w:p>
    <w:p w:rsidR="005817B7" w:rsidRDefault="005817B7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</w:rPr>
      </w:pPr>
    </w:p>
    <w:p w:rsidR="005817B7" w:rsidRDefault="005817B7" w:rsidP="005817B7">
      <w:pPr>
        <w:pStyle w:val="a3"/>
        <w:numPr>
          <w:ilvl w:val="0"/>
          <w:numId w:val="2"/>
        </w:numPr>
        <w:tabs>
          <w:tab w:val="left" w:pos="4680"/>
          <w:tab w:val="right" w:pos="9900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заходи у сфері соціального захисту  </w:t>
      </w:r>
      <w:r w:rsidR="00C6079B">
        <w:rPr>
          <w:rFonts w:ascii="Times New Roman" w:hAnsi="Times New Roman" w:cs="Times New Roman"/>
          <w:sz w:val="28"/>
          <w:szCs w:val="28"/>
        </w:rPr>
        <w:t>1312,9</w:t>
      </w:r>
      <w:r w:rsidR="0004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тис.грн. (</w:t>
      </w:r>
      <w:r>
        <w:rPr>
          <w:rFonts w:ascii="Times New Roman" w:hAnsi="Times New Roman" w:cs="Times New Roman"/>
          <w:i/>
          <w:sz w:val="28"/>
          <w:szCs w:val="28"/>
        </w:rPr>
        <w:t>матеріальна допомога</w:t>
      </w:r>
      <w:r w:rsidR="000438F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17B7" w:rsidRDefault="005817B7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</w:rPr>
      </w:pPr>
    </w:p>
    <w:p w:rsidR="005817B7" w:rsidRPr="00796E04" w:rsidRDefault="005817B7" w:rsidP="005817B7">
      <w:pPr>
        <w:pStyle w:val="a3"/>
        <w:numPr>
          <w:ilvl w:val="0"/>
          <w:numId w:val="2"/>
        </w:numPr>
        <w:tabs>
          <w:tab w:val="left" w:pos="4680"/>
          <w:tab w:val="right" w:pos="9900"/>
        </w:tabs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66D49">
        <w:rPr>
          <w:rFonts w:ascii="Times New Roman" w:hAnsi="Times New Roman" w:cs="Times New Roman"/>
          <w:sz w:val="28"/>
          <w:szCs w:val="28"/>
        </w:rPr>
        <w:t xml:space="preserve">забезпечення діяльності  КЗ «Міський центр надання соціальних послуг»– </w:t>
      </w:r>
      <w:r w:rsidR="00C6079B" w:rsidRPr="00F66D49">
        <w:rPr>
          <w:rFonts w:ascii="Times New Roman" w:hAnsi="Times New Roman" w:cs="Times New Roman"/>
          <w:b/>
          <w:sz w:val="28"/>
          <w:szCs w:val="28"/>
        </w:rPr>
        <w:t>10527,1</w:t>
      </w:r>
      <w:r w:rsidRPr="00F66D49">
        <w:rPr>
          <w:rFonts w:ascii="Times New Roman" w:hAnsi="Times New Roman" w:cs="Times New Roman"/>
          <w:sz w:val="28"/>
          <w:szCs w:val="28"/>
        </w:rPr>
        <w:t xml:space="preserve"> тис.грн.</w:t>
      </w:r>
      <w:r w:rsidR="00067BF1" w:rsidRPr="00F66D49">
        <w:rPr>
          <w:rFonts w:ascii="Times New Roman" w:hAnsi="Times New Roman" w:cs="Times New Roman"/>
          <w:sz w:val="28"/>
          <w:szCs w:val="28"/>
        </w:rPr>
        <w:t xml:space="preserve"> ( в тому числі на заробітну плату з нарахуваннями </w:t>
      </w:r>
      <w:r w:rsidR="0073234E" w:rsidRPr="00F66D49">
        <w:rPr>
          <w:rFonts w:ascii="Times New Roman" w:hAnsi="Times New Roman" w:cs="Times New Roman"/>
          <w:sz w:val="28"/>
          <w:szCs w:val="28"/>
        </w:rPr>
        <w:t>–</w:t>
      </w:r>
      <w:r w:rsidR="00067BF1" w:rsidRPr="00F66D49">
        <w:rPr>
          <w:rFonts w:ascii="Times New Roman" w:hAnsi="Times New Roman" w:cs="Times New Roman"/>
          <w:sz w:val="28"/>
          <w:szCs w:val="28"/>
        </w:rPr>
        <w:t xml:space="preserve"> </w:t>
      </w:r>
      <w:r w:rsidR="00193716" w:rsidRPr="00F66D49">
        <w:rPr>
          <w:rFonts w:ascii="Times New Roman" w:hAnsi="Times New Roman" w:cs="Times New Roman"/>
          <w:sz w:val="28"/>
          <w:szCs w:val="28"/>
        </w:rPr>
        <w:t>8411,2</w:t>
      </w:r>
      <w:r w:rsidR="0073234E" w:rsidRPr="00F66D49">
        <w:rPr>
          <w:rFonts w:ascii="Times New Roman" w:hAnsi="Times New Roman" w:cs="Times New Roman"/>
          <w:sz w:val="28"/>
          <w:szCs w:val="28"/>
        </w:rPr>
        <w:t xml:space="preserve"> тис.грн.;</w:t>
      </w:r>
      <w:r w:rsidR="008E644F" w:rsidRPr="00F66D49">
        <w:rPr>
          <w:rFonts w:ascii="Times New Roman" w:hAnsi="Times New Roman" w:cs="Times New Roman"/>
          <w:sz w:val="28"/>
          <w:szCs w:val="28"/>
        </w:rPr>
        <w:t xml:space="preserve"> о</w:t>
      </w:r>
      <w:r w:rsidR="009964E0" w:rsidRPr="00F66D49">
        <w:rPr>
          <w:rFonts w:ascii="Times New Roman" w:hAnsi="Times New Roman" w:cs="Times New Roman"/>
          <w:sz w:val="28"/>
          <w:szCs w:val="28"/>
        </w:rPr>
        <w:t xml:space="preserve">плата медикаментів – </w:t>
      </w:r>
      <w:r w:rsidR="00F66D49" w:rsidRPr="00F66D49">
        <w:rPr>
          <w:rFonts w:ascii="Times New Roman" w:hAnsi="Times New Roman" w:cs="Times New Roman"/>
          <w:sz w:val="28"/>
          <w:szCs w:val="28"/>
        </w:rPr>
        <w:t>51,1</w:t>
      </w:r>
      <w:r w:rsidR="008E644F" w:rsidRPr="00F66D49">
        <w:rPr>
          <w:rFonts w:ascii="Times New Roman" w:hAnsi="Times New Roman" w:cs="Times New Roman"/>
          <w:sz w:val="28"/>
          <w:szCs w:val="28"/>
        </w:rPr>
        <w:t xml:space="preserve"> </w:t>
      </w:r>
      <w:r w:rsidR="009964E0" w:rsidRPr="00F66D49">
        <w:rPr>
          <w:rFonts w:ascii="Times New Roman" w:hAnsi="Times New Roman" w:cs="Times New Roman"/>
          <w:sz w:val="28"/>
          <w:szCs w:val="28"/>
        </w:rPr>
        <w:t xml:space="preserve">тис.грн; харчування – </w:t>
      </w:r>
      <w:r w:rsidR="00F66D49" w:rsidRPr="00F66D49">
        <w:rPr>
          <w:rFonts w:ascii="Times New Roman" w:hAnsi="Times New Roman" w:cs="Times New Roman"/>
          <w:sz w:val="28"/>
          <w:szCs w:val="28"/>
        </w:rPr>
        <w:t>808,6</w:t>
      </w:r>
      <w:r w:rsidR="008E644F" w:rsidRPr="00F66D49">
        <w:rPr>
          <w:rFonts w:ascii="Times New Roman" w:hAnsi="Times New Roman" w:cs="Times New Roman"/>
          <w:sz w:val="28"/>
          <w:szCs w:val="28"/>
        </w:rPr>
        <w:t xml:space="preserve"> </w:t>
      </w:r>
      <w:r w:rsidR="009964E0" w:rsidRPr="00F66D49">
        <w:rPr>
          <w:rFonts w:ascii="Times New Roman" w:hAnsi="Times New Roman" w:cs="Times New Roman"/>
          <w:sz w:val="28"/>
          <w:szCs w:val="28"/>
        </w:rPr>
        <w:t>тис.грн.</w:t>
      </w:r>
      <w:r w:rsidR="0073234E" w:rsidRPr="00F66D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234E" w:rsidRPr="00F66D49">
        <w:rPr>
          <w:rFonts w:ascii="Times New Roman" w:hAnsi="Times New Roman" w:cs="Times New Roman"/>
          <w:sz w:val="28"/>
          <w:szCs w:val="28"/>
        </w:rPr>
        <w:t xml:space="preserve">комунальні послуги та енергоносії – </w:t>
      </w:r>
      <w:r w:rsidR="00F66D49" w:rsidRPr="00F66D49">
        <w:rPr>
          <w:rFonts w:ascii="Times New Roman" w:hAnsi="Times New Roman" w:cs="Times New Roman"/>
          <w:sz w:val="28"/>
          <w:szCs w:val="28"/>
        </w:rPr>
        <w:t>550</w:t>
      </w:r>
      <w:r w:rsidR="0073234E" w:rsidRPr="00F66D49">
        <w:rPr>
          <w:rFonts w:ascii="Times New Roman" w:hAnsi="Times New Roman" w:cs="Times New Roman"/>
          <w:sz w:val="28"/>
          <w:szCs w:val="28"/>
        </w:rPr>
        <w:t xml:space="preserve"> тис.грн.;)</w:t>
      </w:r>
    </w:p>
    <w:p w:rsidR="00972A58" w:rsidRDefault="00972A58" w:rsidP="00972A58">
      <w:pPr>
        <w:pStyle w:val="2"/>
        <w:ind w:left="426"/>
        <w:jc w:val="both"/>
        <w:rPr>
          <w:rFonts w:ascii="Times New Roman" w:hAnsi="Times New Roman"/>
          <w:b w:val="0"/>
          <w:i w:val="0"/>
          <w:szCs w:val="28"/>
          <w:lang w:val="ru-RU"/>
        </w:rPr>
      </w:pPr>
      <w:r>
        <w:rPr>
          <w:rFonts w:ascii="Times New Roman" w:hAnsi="Times New Roman"/>
          <w:b w:val="0"/>
          <w:i w:val="0"/>
          <w:szCs w:val="28"/>
          <w:lang w:val="ru-RU"/>
        </w:rPr>
        <w:t xml:space="preserve">      </w:t>
      </w:r>
      <w:r w:rsidRPr="00972A58">
        <w:rPr>
          <w:rFonts w:ascii="Times New Roman" w:hAnsi="Times New Roman"/>
          <w:b w:val="0"/>
          <w:i w:val="0"/>
          <w:szCs w:val="28"/>
        </w:rPr>
        <w:t xml:space="preserve">Кредиторська заборгованість за іншими видатками бюджету громади  на кінець   2022 року  склала в тому числі за загальним фондом бюджету              540, 9 тис.грн. (прострочена 149,5 тис.грн.), за спеціальним фондом бюджету 930,4 тис. грн. Заборгованість утворилась в зв'язку з непідкріпленням УДКСУ у Новомиргородському районі зареєстрованих фінансових </w:t>
      </w:r>
      <w:r w:rsidR="00480017">
        <w:rPr>
          <w:rFonts w:ascii="Times New Roman" w:hAnsi="Times New Roman"/>
          <w:b w:val="0"/>
          <w:i w:val="0"/>
          <w:szCs w:val="28"/>
        </w:rPr>
        <w:t>зобов'язань фінансовим ресурсом</w:t>
      </w:r>
      <w:r w:rsidR="00480017">
        <w:rPr>
          <w:rFonts w:ascii="Times New Roman" w:hAnsi="Times New Roman"/>
          <w:b w:val="0"/>
          <w:i w:val="0"/>
          <w:szCs w:val="28"/>
          <w:lang w:val="ru-RU"/>
        </w:rPr>
        <w:t>, а саме:</w:t>
      </w:r>
    </w:p>
    <w:p w:rsidR="00480017" w:rsidRPr="00480017" w:rsidRDefault="00480017" w:rsidP="00972A58">
      <w:pPr>
        <w:pStyle w:val="2"/>
        <w:ind w:left="426"/>
        <w:jc w:val="both"/>
        <w:rPr>
          <w:rFonts w:ascii="Times New Roman" w:hAnsi="Times New Roman"/>
          <w:b w:val="0"/>
          <w:i w:val="0"/>
          <w:szCs w:val="28"/>
          <w:lang w:val="ru-RU"/>
        </w:rPr>
      </w:pPr>
    </w:p>
    <w:p w:rsidR="00480017" w:rsidRPr="0052112A" w:rsidRDefault="00480017" w:rsidP="00480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Кредиторськ</w:t>
      </w:r>
      <w:r>
        <w:rPr>
          <w:b/>
          <w:sz w:val="28"/>
          <w:szCs w:val="28"/>
          <w:lang w:val="ru-RU"/>
        </w:rPr>
        <w:t>а</w:t>
      </w:r>
      <w:r w:rsidRPr="0052112A">
        <w:rPr>
          <w:b/>
          <w:sz w:val="28"/>
          <w:szCs w:val="28"/>
        </w:rPr>
        <w:t xml:space="preserve"> забо</w:t>
      </w:r>
      <w:r>
        <w:rPr>
          <w:b/>
          <w:sz w:val="28"/>
          <w:szCs w:val="28"/>
        </w:rPr>
        <w:t>ргован</w:t>
      </w:r>
      <w:r>
        <w:rPr>
          <w:b/>
          <w:sz w:val="28"/>
          <w:szCs w:val="28"/>
          <w:lang w:val="ru-RU"/>
        </w:rPr>
        <w:t>ість</w:t>
      </w:r>
      <w:r w:rsidRPr="0052112A">
        <w:rPr>
          <w:b/>
          <w:sz w:val="28"/>
          <w:szCs w:val="28"/>
        </w:rPr>
        <w:t xml:space="preserve"> по загальному фонду бюджету</w:t>
      </w:r>
    </w:p>
    <w:p w:rsidR="00480017" w:rsidRPr="0052112A" w:rsidRDefault="00480017" w:rsidP="00480017">
      <w:pPr>
        <w:jc w:val="center"/>
        <w:rPr>
          <w:b/>
          <w:sz w:val="28"/>
          <w:szCs w:val="28"/>
        </w:rPr>
      </w:pPr>
      <w:r w:rsidRPr="0052112A">
        <w:rPr>
          <w:b/>
          <w:sz w:val="28"/>
          <w:szCs w:val="28"/>
        </w:rPr>
        <w:t>станом на 01 січня 2023 року</w:t>
      </w:r>
    </w:p>
    <w:p w:rsidR="00480017" w:rsidRPr="0052112A" w:rsidRDefault="00480017" w:rsidP="00480017">
      <w:pPr>
        <w:jc w:val="right"/>
        <w:rPr>
          <w:sz w:val="20"/>
          <w:szCs w:val="20"/>
        </w:rPr>
      </w:pPr>
      <w:r w:rsidRPr="0052112A">
        <w:rPr>
          <w:sz w:val="20"/>
          <w:szCs w:val="20"/>
        </w:rPr>
        <w:t>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4536"/>
        <w:gridCol w:w="1275"/>
        <w:gridCol w:w="1418"/>
      </w:tblGrid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КПКВ</w:t>
            </w:r>
          </w:p>
        </w:tc>
        <w:tc>
          <w:tcPr>
            <w:tcW w:w="993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КЕКВ</w:t>
            </w:r>
          </w:p>
        </w:tc>
        <w:tc>
          <w:tcPr>
            <w:tcW w:w="4536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2693" w:type="dxa"/>
            <w:gridSpan w:val="2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Кредиторська заборгованість</w:t>
            </w:r>
          </w:p>
        </w:tc>
      </w:tr>
      <w:tr w:rsidR="00480017" w:rsidRPr="0052112A" w:rsidTr="00FD1454">
        <w:trPr>
          <w:trHeight w:val="376"/>
        </w:trPr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У тому числі прострочена</w:t>
            </w: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0150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jc w:val="both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35 694,35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35 694,35</w:t>
            </w: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2240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35 694,35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35 694,35</w:t>
            </w: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1010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Надання дошкільної освіти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113 511,97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22 078,11</w:t>
            </w: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2210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80 000,0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2240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23 511,97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12 078,11</w:t>
            </w: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2800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Інші поточні видатки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10 000,00</w:t>
            </w: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283 050,50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67 050,50</w:t>
            </w: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2210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216 000,0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2240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62 050,50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62 050,50</w:t>
            </w: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2800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Інші поточні видатки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5 000,00</w:t>
            </w: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1142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Інші програми та заходи у сфері освіти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22 500,00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13 500,00</w:t>
            </w: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2240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22 500,00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13 500,00</w:t>
            </w: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4060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9 412,00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2210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9 412,00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4082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Інші заходи в галузі культури і мистецтва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65 469,40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2210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Предмети, матеріали, обладнання та інвентар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62 469,40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2240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3 000,0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7461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jc w:val="both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11 214,00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11 214,00</w:t>
            </w:r>
          </w:p>
        </w:tc>
      </w:tr>
      <w:tr w:rsidR="00480017" w:rsidRPr="0052112A" w:rsidTr="00FD1454">
        <w:tc>
          <w:tcPr>
            <w:tcW w:w="1242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2240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11 214,00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11 214,00</w:t>
            </w:r>
          </w:p>
        </w:tc>
      </w:tr>
      <w:tr w:rsidR="00480017" w:rsidRPr="0052112A" w:rsidTr="00FD1454">
        <w:tc>
          <w:tcPr>
            <w:tcW w:w="1242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540 852,22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149 536,96</w:t>
            </w:r>
          </w:p>
        </w:tc>
      </w:tr>
    </w:tbl>
    <w:p w:rsidR="00480017" w:rsidRPr="0052112A" w:rsidRDefault="00480017" w:rsidP="00480017">
      <w:pPr>
        <w:jc w:val="center"/>
        <w:rPr>
          <w:b/>
          <w:sz w:val="20"/>
          <w:szCs w:val="20"/>
        </w:rPr>
      </w:pPr>
    </w:p>
    <w:p w:rsidR="00480017" w:rsidRPr="0052112A" w:rsidRDefault="00480017" w:rsidP="00480017">
      <w:pPr>
        <w:rPr>
          <w:b/>
          <w:sz w:val="20"/>
          <w:szCs w:val="20"/>
        </w:rPr>
      </w:pPr>
    </w:p>
    <w:p w:rsidR="00480017" w:rsidRDefault="00480017" w:rsidP="00480017">
      <w:pPr>
        <w:jc w:val="center"/>
        <w:rPr>
          <w:b/>
          <w:sz w:val="28"/>
          <w:szCs w:val="28"/>
        </w:rPr>
      </w:pPr>
    </w:p>
    <w:p w:rsidR="00480017" w:rsidRDefault="00480017" w:rsidP="00480017">
      <w:pPr>
        <w:jc w:val="center"/>
        <w:rPr>
          <w:b/>
          <w:sz w:val="28"/>
          <w:szCs w:val="28"/>
        </w:rPr>
      </w:pPr>
    </w:p>
    <w:p w:rsidR="00480017" w:rsidRDefault="00480017" w:rsidP="00480017">
      <w:pPr>
        <w:jc w:val="center"/>
        <w:rPr>
          <w:b/>
          <w:sz w:val="28"/>
          <w:szCs w:val="28"/>
        </w:rPr>
      </w:pPr>
    </w:p>
    <w:p w:rsidR="00480017" w:rsidRDefault="00480017" w:rsidP="00480017">
      <w:pPr>
        <w:jc w:val="center"/>
        <w:rPr>
          <w:b/>
          <w:sz w:val="28"/>
          <w:szCs w:val="28"/>
        </w:rPr>
      </w:pPr>
    </w:p>
    <w:p w:rsidR="00480017" w:rsidRDefault="00480017" w:rsidP="00480017">
      <w:pPr>
        <w:jc w:val="center"/>
        <w:rPr>
          <w:b/>
          <w:sz w:val="28"/>
          <w:szCs w:val="28"/>
        </w:rPr>
      </w:pPr>
    </w:p>
    <w:p w:rsidR="00480017" w:rsidRDefault="00480017" w:rsidP="00480017">
      <w:pPr>
        <w:jc w:val="center"/>
        <w:rPr>
          <w:b/>
          <w:sz w:val="28"/>
          <w:szCs w:val="28"/>
        </w:rPr>
      </w:pPr>
    </w:p>
    <w:p w:rsidR="00480017" w:rsidRPr="0052112A" w:rsidRDefault="00480017" w:rsidP="00480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Кредиторська</w:t>
      </w:r>
      <w:r w:rsidRPr="0052112A">
        <w:rPr>
          <w:b/>
          <w:sz w:val="28"/>
          <w:szCs w:val="28"/>
        </w:rPr>
        <w:t xml:space="preserve"> заборгован</w:t>
      </w:r>
      <w:r>
        <w:rPr>
          <w:b/>
          <w:sz w:val="28"/>
          <w:szCs w:val="28"/>
        </w:rPr>
        <w:t>ість</w:t>
      </w:r>
      <w:r w:rsidRPr="0052112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спеціальному</w:t>
      </w:r>
      <w:r w:rsidRPr="0052112A">
        <w:rPr>
          <w:b/>
          <w:sz w:val="28"/>
          <w:szCs w:val="28"/>
        </w:rPr>
        <w:t xml:space="preserve"> фонду бюджету</w:t>
      </w:r>
    </w:p>
    <w:p w:rsidR="00480017" w:rsidRPr="0052112A" w:rsidRDefault="00480017" w:rsidP="00480017">
      <w:pPr>
        <w:jc w:val="center"/>
        <w:rPr>
          <w:b/>
          <w:sz w:val="28"/>
          <w:szCs w:val="28"/>
        </w:rPr>
      </w:pPr>
      <w:r w:rsidRPr="0052112A">
        <w:rPr>
          <w:b/>
          <w:sz w:val="28"/>
          <w:szCs w:val="28"/>
        </w:rPr>
        <w:t>станом на 01 січня 2023 року</w:t>
      </w:r>
    </w:p>
    <w:p w:rsidR="00480017" w:rsidRPr="0052112A" w:rsidRDefault="00480017" w:rsidP="00480017">
      <w:pPr>
        <w:jc w:val="right"/>
        <w:rPr>
          <w:sz w:val="20"/>
          <w:szCs w:val="20"/>
        </w:rPr>
      </w:pPr>
      <w:r w:rsidRPr="0052112A">
        <w:rPr>
          <w:sz w:val="20"/>
          <w:szCs w:val="20"/>
        </w:rPr>
        <w:t>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4536"/>
        <w:gridCol w:w="1275"/>
        <w:gridCol w:w="1418"/>
      </w:tblGrid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КПКВ</w:t>
            </w:r>
          </w:p>
        </w:tc>
        <w:tc>
          <w:tcPr>
            <w:tcW w:w="993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КЕКВ</w:t>
            </w:r>
          </w:p>
        </w:tc>
        <w:tc>
          <w:tcPr>
            <w:tcW w:w="4536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2693" w:type="dxa"/>
            <w:gridSpan w:val="2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Кредиторська заборгованість</w:t>
            </w:r>
          </w:p>
        </w:tc>
      </w:tr>
      <w:tr w:rsidR="00480017" w:rsidRPr="0052112A" w:rsidTr="00FD1454">
        <w:trPr>
          <w:trHeight w:val="376"/>
        </w:trPr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У тому числі прострочена</w:t>
            </w: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0150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jc w:val="both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70 599,00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8 524,00</w:t>
            </w: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2240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40 653,00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8 524,00</w:t>
            </w: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72C44" w:rsidRDefault="00480017" w:rsidP="00FD1454">
            <w:pPr>
              <w:jc w:val="center"/>
              <w:rPr>
                <w:sz w:val="20"/>
                <w:szCs w:val="20"/>
              </w:rPr>
            </w:pPr>
            <w:r w:rsidRPr="00572C44">
              <w:rPr>
                <w:sz w:val="20"/>
                <w:szCs w:val="20"/>
              </w:rPr>
              <w:t>3110</w:t>
            </w:r>
          </w:p>
        </w:tc>
        <w:tc>
          <w:tcPr>
            <w:tcW w:w="4536" w:type="dxa"/>
          </w:tcPr>
          <w:p w:rsidR="00480017" w:rsidRPr="00572C44" w:rsidRDefault="00480017" w:rsidP="00FD1454">
            <w:pPr>
              <w:rPr>
                <w:sz w:val="20"/>
                <w:szCs w:val="20"/>
              </w:rPr>
            </w:pPr>
            <w:r w:rsidRPr="00572C44">
              <w:rPr>
                <w:sz w:val="20"/>
                <w:szCs w:val="2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75" w:type="dxa"/>
          </w:tcPr>
          <w:p w:rsidR="00480017" w:rsidRPr="00572C44" w:rsidRDefault="00480017" w:rsidP="00FD1454">
            <w:pPr>
              <w:jc w:val="center"/>
              <w:rPr>
                <w:sz w:val="20"/>
                <w:szCs w:val="20"/>
              </w:rPr>
            </w:pPr>
            <w:r w:rsidRPr="00572C44">
              <w:rPr>
                <w:sz w:val="20"/>
                <w:szCs w:val="20"/>
              </w:rPr>
              <w:t>29 946,00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1010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Надання дошкільної освіти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86 884,00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72C44">
              <w:rPr>
                <w:sz w:val="20"/>
                <w:szCs w:val="20"/>
              </w:rPr>
              <w:t>Капітальний ремонт інших об`єктів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86 884,00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395 371,00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72C44" w:rsidRDefault="00480017" w:rsidP="00FD1454">
            <w:pPr>
              <w:jc w:val="center"/>
              <w:rPr>
                <w:sz w:val="20"/>
                <w:szCs w:val="20"/>
              </w:rPr>
            </w:pPr>
            <w:r w:rsidRPr="00572C44">
              <w:rPr>
                <w:sz w:val="20"/>
                <w:szCs w:val="20"/>
              </w:rPr>
              <w:t>3110</w:t>
            </w:r>
          </w:p>
        </w:tc>
        <w:tc>
          <w:tcPr>
            <w:tcW w:w="4536" w:type="dxa"/>
          </w:tcPr>
          <w:p w:rsidR="00480017" w:rsidRPr="00572C44" w:rsidRDefault="00480017" w:rsidP="00FD1454">
            <w:pPr>
              <w:rPr>
                <w:sz w:val="20"/>
                <w:szCs w:val="20"/>
              </w:rPr>
            </w:pPr>
            <w:r w:rsidRPr="00572C44">
              <w:rPr>
                <w:sz w:val="20"/>
                <w:szCs w:val="2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385 536,00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72C44">
              <w:rPr>
                <w:sz w:val="20"/>
                <w:szCs w:val="20"/>
              </w:rPr>
              <w:t>Капітальний ремонт інших об`єктів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9 835,00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3241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b/>
                <w:sz w:val="20"/>
                <w:szCs w:val="20"/>
              </w:rPr>
            </w:pPr>
            <w:r w:rsidRPr="003D2B4F">
              <w:rPr>
                <w:b/>
                <w:sz w:val="20"/>
                <w:szCs w:val="20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3 016,00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3 016,00</w:t>
            </w: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1</w:t>
            </w:r>
            <w:r w:rsidRPr="0052112A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Оплата послуг (крім комунальних) Предмети, матеріали, обладнання та інвентар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3 016,00</w:t>
            </w: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4060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49 900,00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3132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72C44">
              <w:rPr>
                <w:sz w:val="20"/>
                <w:szCs w:val="20"/>
              </w:rPr>
              <w:t>Капітальний ремонт інших об`єктів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49 000,00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6030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b/>
                <w:sz w:val="20"/>
                <w:szCs w:val="20"/>
              </w:rPr>
            </w:pPr>
            <w:r w:rsidRPr="00B01211">
              <w:rPr>
                <w:b/>
                <w:sz w:val="20"/>
                <w:szCs w:val="20"/>
              </w:rPr>
              <w:t>Організація благоустрою населених пунктів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274 609,00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72C44" w:rsidRDefault="00480017" w:rsidP="00FD1454">
            <w:pPr>
              <w:jc w:val="center"/>
              <w:rPr>
                <w:sz w:val="20"/>
                <w:szCs w:val="20"/>
              </w:rPr>
            </w:pPr>
            <w:r w:rsidRPr="00572C44">
              <w:rPr>
                <w:sz w:val="20"/>
                <w:szCs w:val="20"/>
              </w:rPr>
              <w:t>3110</w:t>
            </w:r>
          </w:p>
        </w:tc>
        <w:tc>
          <w:tcPr>
            <w:tcW w:w="4536" w:type="dxa"/>
          </w:tcPr>
          <w:p w:rsidR="00480017" w:rsidRPr="00572C44" w:rsidRDefault="00480017" w:rsidP="00FD1454">
            <w:pPr>
              <w:rPr>
                <w:sz w:val="20"/>
                <w:szCs w:val="20"/>
              </w:rPr>
            </w:pPr>
            <w:r w:rsidRPr="00572C44">
              <w:rPr>
                <w:sz w:val="20"/>
                <w:szCs w:val="2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274 609,00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 w:val="restart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7130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jc w:val="both"/>
              <w:rPr>
                <w:b/>
                <w:sz w:val="20"/>
                <w:szCs w:val="20"/>
              </w:rPr>
            </w:pPr>
            <w:r w:rsidRPr="0026618E">
              <w:rPr>
                <w:b/>
                <w:sz w:val="20"/>
                <w:szCs w:val="20"/>
              </w:rPr>
              <w:t>Здійснення заходів із землеустрою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  <w:vMerge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Оплата послуг (крім комунальних</w:t>
            </w:r>
            <w:r w:rsidRPr="0026618E">
              <w:rPr>
                <w:sz w:val="20"/>
                <w:szCs w:val="2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8340</w:t>
            </w: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b/>
                <w:sz w:val="20"/>
                <w:szCs w:val="20"/>
              </w:rPr>
            </w:pPr>
            <w:r w:rsidRPr="0026618E">
              <w:rPr>
                <w:b/>
                <w:sz w:val="20"/>
                <w:szCs w:val="20"/>
              </w:rPr>
              <w:t>Природоохоронні заходи за рахунок цільових фондів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49 500,00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2240</w:t>
            </w:r>
          </w:p>
        </w:tc>
        <w:tc>
          <w:tcPr>
            <w:tcW w:w="4536" w:type="dxa"/>
          </w:tcPr>
          <w:p w:rsidR="00480017" w:rsidRPr="0052112A" w:rsidRDefault="00480017" w:rsidP="00FD1454">
            <w:pPr>
              <w:rPr>
                <w:sz w:val="20"/>
                <w:szCs w:val="20"/>
              </w:rPr>
            </w:pPr>
            <w:r w:rsidRPr="0052112A">
              <w:rPr>
                <w:sz w:val="20"/>
                <w:szCs w:val="20"/>
              </w:rPr>
              <w:t>Оплата послуг (крім комунальних)</w:t>
            </w:r>
          </w:p>
        </w:tc>
        <w:tc>
          <w:tcPr>
            <w:tcW w:w="1275" w:type="dxa"/>
          </w:tcPr>
          <w:p w:rsidR="00480017" w:rsidRPr="00B366FC" w:rsidRDefault="00480017" w:rsidP="00FD1454">
            <w:pPr>
              <w:jc w:val="center"/>
              <w:rPr>
                <w:sz w:val="20"/>
                <w:szCs w:val="20"/>
              </w:rPr>
            </w:pPr>
            <w:r w:rsidRPr="00B366FC">
              <w:rPr>
                <w:sz w:val="20"/>
                <w:szCs w:val="20"/>
              </w:rPr>
              <w:t>49 500,00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0017" w:rsidRPr="0052112A" w:rsidTr="00FD1454">
        <w:tc>
          <w:tcPr>
            <w:tcW w:w="1242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 w:rsidRPr="0052112A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275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930 379,00</w:t>
            </w:r>
          </w:p>
        </w:tc>
        <w:tc>
          <w:tcPr>
            <w:tcW w:w="1418" w:type="dxa"/>
          </w:tcPr>
          <w:p w:rsidR="00480017" w:rsidRPr="0052112A" w:rsidRDefault="00480017" w:rsidP="00FD1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11 540,00</w:t>
            </w:r>
          </w:p>
        </w:tc>
      </w:tr>
    </w:tbl>
    <w:p w:rsidR="00480017" w:rsidRPr="0052112A" w:rsidRDefault="00480017" w:rsidP="00480017">
      <w:pPr>
        <w:jc w:val="center"/>
        <w:rPr>
          <w:b/>
          <w:sz w:val="20"/>
          <w:szCs w:val="20"/>
        </w:rPr>
      </w:pPr>
    </w:p>
    <w:p w:rsidR="00480017" w:rsidRPr="00480017" w:rsidRDefault="00480017" w:rsidP="00972A58">
      <w:pPr>
        <w:pStyle w:val="2"/>
        <w:ind w:left="426"/>
        <w:jc w:val="both"/>
        <w:rPr>
          <w:rFonts w:ascii="Times New Roman" w:hAnsi="Times New Roman"/>
          <w:b w:val="0"/>
          <w:i w:val="0"/>
          <w:szCs w:val="28"/>
          <w:lang w:val="ru-RU"/>
        </w:rPr>
      </w:pPr>
    </w:p>
    <w:p w:rsidR="00796E04" w:rsidRPr="00972A58" w:rsidRDefault="00796E04" w:rsidP="00972A58">
      <w:pPr>
        <w:rPr>
          <w:sz w:val="28"/>
          <w:szCs w:val="28"/>
          <w:lang w:val="ru-RU"/>
        </w:rPr>
      </w:pPr>
    </w:p>
    <w:p w:rsidR="005817B7" w:rsidRDefault="005817B7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972A58" w:rsidRPr="00972A58" w:rsidRDefault="00972A58" w:rsidP="005817B7">
      <w:pPr>
        <w:pStyle w:val="a3"/>
        <w:tabs>
          <w:tab w:val="left" w:pos="4680"/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5817B7" w:rsidRDefault="00F0405E" w:rsidP="003A3EB3">
      <w:pPr>
        <w:pStyle w:val="a3"/>
        <w:tabs>
          <w:tab w:val="right" w:pos="9900"/>
        </w:tabs>
        <w:ind w:left="283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 протягом </w:t>
      </w:r>
      <w:r w:rsidR="009964E0">
        <w:rPr>
          <w:rFonts w:ascii="Times New Roman" w:hAnsi="Times New Roman" w:cs="Times New Roman"/>
          <w:sz w:val="28"/>
          <w:szCs w:val="28"/>
        </w:rPr>
        <w:t xml:space="preserve"> </w:t>
      </w:r>
      <w:r w:rsidR="005817B7">
        <w:rPr>
          <w:rFonts w:ascii="Times New Roman" w:hAnsi="Times New Roman" w:cs="Times New Roman"/>
          <w:sz w:val="28"/>
          <w:szCs w:val="28"/>
        </w:rPr>
        <w:t xml:space="preserve"> 202</w:t>
      </w:r>
      <w:r w:rsidR="009964E0">
        <w:rPr>
          <w:rFonts w:ascii="Times New Roman" w:hAnsi="Times New Roman" w:cs="Times New Roman"/>
          <w:sz w:val="28"/>
          <w:szCs w:val="28"/>
        </w:rPr>
        <w:t>2</w:t>
      </w:r>
      <w:r w:rsidR="005817B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="00E6338D" w:rsidRPr="00E633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17B7">
        <w:rPr>
          <w:rFonts w:ascii="Times New Roman" w:hAnsi="Times New Roman" w:cs="Times New Roman"/>
          <w:sz w:val="28"/>
          <w:szCs w:val="28"/>
        </w:rPr>
        <w:t xml:space="preserve"> своєчасно та у повному обсязі виплачені заробітні плати працівникам бюджетних установ, проведені розрахунки за спожиті бюджетними установами енергоносії і комунальні послуги; забезпечено дотримання соціальних гарантій.</w:t>
      </w:r>
    </w:p>
    <w:p w:rsidR="005817B7" w:rsidRDefault="005817B7" w:rsidP="005817B7">
      <w:pPr>
        <w:pStyle w:val="a3"/>
        <w:tabs>
          <w:tab w:val="left" w:pos="540"/>
          <w:tab w:val="right" w:pos="9900"/>
        </w:tabs>
        <w:ind w:left="283" w:firstLine="0"/>
        <w:rPr>
          <w:rFonts w:ascii="Times New Roman" w:hAnsi="Times New Roman" w:cs="Times New Roman"/>
          <w:sz w:val="28"/>
          <w:szCs w:val="28"/>
        </w:rPr>
      </w:pPr>
    </w:p>
    <w:p w:rsidR="005817B7" w:rsidRDefault="005817B7" w:rsidP="005817B7"/>
    <w:p w:rsidR="00957127" w:rsidRDefault="00957127" w:rsidP="005817B7"/>
    <w:p w:rsidR="00957127" w:rsidRDefault="00957127" w:rsidP="005817B7"/>
    <w:p w:rsidR="005817B7" w:rsidRDefault="005817B7" w:rsidP="005817B7"/>
    <w:p w:rsidR="005817B7" w:rsidRPr="00957127" w:rsidRDefault="005817B7" w:rsidP="005817B7">
      <w:pPr>
        <w:rPr>
          <w:b/>
          <w:sz w:val="28"/>
          <w:szCs w:val="28"/>
        </w:rPr>
      </w:pPr>
      <w:r w:rsidRPr="00957127">
        <w:rPr>
          <w:b/>
          <w:sz w:val="28"/>
          <w:szCs w:val="28"/>
        </w:rPr>
        <w:t>Начальник фінансового управління</w:t>
      </w:r>
    </w:p>
    <w:p w:rsidR="005817B7" w:rsidRPr="00957127" w:rsidRDefault="005817B7" w:rsidP="005817B7">
      <w:pPr>
        <w:rPr>
          <w:sz w:val="28"/>
          <w:szCs w:val="28"/>
        </w:rPr>
      </w:pPr>
      <w:r w:rsidRPr="00957127">
        <w:rPr>
          <w:b/>
          <w:sz w:val="28"/>
          <w:szCs w:val="28"/>
        </w:rPr>
        <w:t>Новомиргородської міської ради                         Людмила ЧОРНОМОР</w:t>
      </w:r>
    </w:p>
    <w:p w:rsidR="00155A3B" w:rsidRPr="00957127" w:rsidRDefault="00155A3B">
      <w:pPr>
        <w:rPr>
          <w:b/>
          <w:sz w:val="28"/>
          <w:szCs w:val="28"/>
        </w:rPr>
      </w:pPr>
    </w:p>
    <w:p w:rsidR="00957127" w:rsidRPr="00957127" w:rsidRDefault="00957127">
      <w:pPr>
        <w:rPr>
          <w:b/>
          <w:sz w:val="28"/>
          <w:szCs w:val="28"/>
        </w:rPr>
      </w:pPr>
    </w:p>
    <w:sectPr w:rsidR="00957127" w:rsidRPr="00957127" w:rsidSect="000D53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5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E912FE"/>
    <w:multiLevelType w:val="hybridMultilevel"/>
    <w:tmpl w:val="6F08FE62"/>
    <w:lvl w:ilvl="0" w:tplc="A0848B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629BD"/>
    <w:multiLevelType w:val="hybridMultilevel"/>
    <w:tmpl w:val="A25E6A2C"/>
    <w:lvl w:ilvl="0" w:tplc="A93E4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45F8B"/>
    <w:multiLevelType w:val="hybridMultilevel"/>
    <w:tmpl w:val="06AC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702EB"/>
    <w:multiLevelType w:val="hybridMultilevel"/>
    <w:tmpl w:val="1CFE966C"/>
    <w:lvl w:ilvl="0" w:tplc="984C04F8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407F"/>
    <w:rsid w:val="00013228"/>
    <w:rsid w:val="00020615"/>
    <w:rsid w:val="00022558"/>
    <w:rsid w:val="00027007"/>
    <w:rsid w:val="00036536"/>
    <w:rsid w:val="000438F9"/>
    <w:rsid w:val="00043907"/>
    <w:rsid w:val="00043C84"/>
    <w:rsid w:val="00043E71"/>
    <w:rsid w:val="0005094A"/>
    <w:rsid w:val="00053ADB"/>
    <w:rsid w:val="00054176"/>
    <w:rsid w:val="00060497"/>
    <w:rsid w:val="000668D7"/>
    <w:rsid w:val="00067BF1"/>
    <w:rsid w:val="0007079D"/>
    <w:rsid w:val="000713DC"/>
    <w:rsid w:val="00072E56"/>
    <w:rsid w:val="00077F0A"/>
    <w:rsid w:val="00077F0B"/>
    <w:rsid w:val="000835BF"/>
    <w:rsid w:val="0008380C"/>
    <w:rsid w:val="00084109"/>
    <w:rsid w:val="00085845"/>
    <w:rsid w:val="00087B26"/>
    <w:rsid w:val="0009552F"/>
    <w:rsid w:val="00095FA7"/>
    <w:rsid w:val="000A429F"/>
    <w:rsid w:val="000A620D"/>
    <w:rsid w:val="000C054A"/>
    <w:rsid w:val="000C2417"/>
    <w:rsid w:val="000D275B"/>
    <w:rsid w:val="000D534E"/>
    <w:rsid w:val="000D7AB5"/>
    <w:rsid w:val="000E0AE8"/>
    <w:rsid w:val="000E13B6"/>
    <w:rsid w:val="000E36CD"/>
    <w:rsid w:val="000E756B"/>
    <w:rsid w:val="000F12FE"/>
    <w:rsid w:val="000F29CD"/>
    <w:rsid w:val="000F6EAB"/>
    <w:rsid w:val="000F6F57"/>
    <w:rsid w:val="00103D16"/>
    <w:rsid w:val="001053B4"/>
    <w:rsid w:val="00125CC7"/>
    <w:rsid w:val="00137966"/>
    <w:rsid w:val="0014722D"/>
    <w:rsid w:val="00150CE1"/>
    <w:rsid w:val="00155A3B"/>
    <w:rsid w:val="00157EE9"/>
    <w:rsid w:val="00162AEE"/>
    <w:rsid w:val="00163498"/>
    <w:rsid w:val="001667D1"/>
    <w:rsid w:val="00166CC0"/>
    <w:rsid w:val="001724C3"/>
    <w:rsid w:val="00174290"/>
    <w:rsid w:val="001776CA"/>
    <w:rsid w:val="00181EF2"/>
    <w:rsid w:val="001920DE"/>
    <w:rsid w:val="00193716"/>
    <w:rsid w:val="001957C3"/>
    <w:rsid w:val="00196F7E"/>
    <w:rsid w:val="001B2CD1"/>
    <w:rsid w:val="001C593F"/>
    <w:rsid w:val="001C5AC4"/>
    <w:rsid w:val="001D1DC5"/>
    <w:rsid w:val="001D3E46"/>
    <w:rsid w:val="001D6A36"/>
    <w:rsid w:val="001F3E92"/>
    <w:rsid w:val="001F65EE"/>
    <w:rsid w:val="001F740E"/>
    <w:rsid w:val="00203259"/>
    <w:rsid w:val="00212790"/>
    <w:rsid w:val="00214B31"/>
    <w:rsid w:val="0022407F"/>
    <w:rsid w:val="002309A7"/>
    <w:rsid w:val="00233041"/>
    <w:rsid w:val="00240BAE"/>
    <w:rsid w:val="00241460"/>
    <w:rsid w:val="0026405F"/>
    <w:rsid w:val="00271DC6"/>
    <w:rsid w:val="00290997"/>
    <w:rsid w:val="002A38EE"/>
    <w:rsid w:val="002E0212"/>
    <w:rsid w:val="002E0F85"/>
    <w:rsid w:val="002E1B33"/>
    <w:rsid w:val="002F18BE"/>
    <w:rsid w:val="00301328"/>
    <w:rsid w:val="00310BC0"/>
    <w:rsid w:val="00317E9B"/>
    <w:rsid w:val="00320626"/>
    <w:rsid w:val="003234CE"/>
    <w:rsid w:val="00323F68"/>
    <w:rsid w:val="003306AB"/>
    <w:rsid w:val="00330ECF"/>
    <w:rsid w:val="00344D23"/>
    <w:rsid w:val="003456B7"/>
    <w:rsid w:val="003512DE"/>
    <w:rsid w:val="00357F9A"/>
    <w:rsid w:val="00366E24"/>
    <w:rsid w:val="00373202"/>
    <w:rsid w:val="003820CE"/>
    <w:rsid w:val="003823A0"/>
    <w:rsid w:val="003840C7"/>
    <w:rsid w:val="00390183"/>
    <w:rsid w:val="00396607"/>
    <w:rsid w:val="003A3EB3"/>
    <w:rsid w:val="003B3B00"/>
    <w:rsid w:val="003C01F6"/>
    <w:rsid w:val="003C79B2"/>
    <w:rsid w:val="003D16DA"/>
    <w:rsid w:val="003D2279"/>
    <w:rsid w:val="003D5B2D"/>
    <w:rsid w:val="003D5E0D"/>
    <w:rsid w:val="003E1546"/>
    <w:rsid w:val="003E2D6D"/>
    <w:rsid w:val="003E2E50"/>
    <w:rsid w:val="003E7187"/>
    <w:rsid w:val="003F23D8"/>
    <w:rsid w:val="003F2415"/>
    <w:rsid w:val="003F36D2"/>
    <w:rsid w:val="003F4E76"/>
    <w:rsid w:val="00401CAE"/>
    <w:rsid w:val="00407E32"/>
    <w:rsid w:val="0042377A"/>
    <w:rsid w:val="004244B6"/>
    <w:rsid w:val="00425C27"/>
    <w:rsid w:val="00425D45"/>
    <w:rsid w:val="00430E4A"/>
    <w:rsid w:val="00434DB7"/>
    <w:rsid w:val="00441A0E"/>
    <w:rsid w:val="00442515"/>
    <w:rsid w:val="004521F5"/>
    <w:rsid w:val="00453F86"/>
    <w:rsid w:val="00456B45"/>
    <w:rsid w:val="00466C41"/>
    <w:rsid w:val="00480017"/>
    <w:rsid w:val="00486070"/>
    <w:rsid w:val="004868FC"/>
    <w:rsid w:val="004B1D38"/>
    <w:rsid w:val="004B2DEF"/>
    <w:rsid w:val="004B4C89"/>
    <w:rsid w:val="004B776E"/>
    <w:rsid w:val="004C1B55"/>
    <w:rsid w:val="004C2125"/>
    <w:rsid w:val="004D05AE"/>
    <w:rsid w:val="004E1DB1"/>
    <w:rsid w:val="004E3222"/>
    <w:rsid w:val="004E581A"/>
    <w:rsid w:val="004F1716"/>
    <w:rsid w:val="004F245F"/>
    <w:rsid w:val="005007F9"/>
    <w:rsid w:val="00502047"/>
    <w:rsid w:val="00506C5C"/>
    <w:rsid w:val="00511DE0"/>
    <w:rsid w:val="005129DB"/>
    <w:rsid w:val="00513FC6"/>
    <w:rsid w:val="00516681"/>
    <w:rsid w:val="00522F04"/>
    <w:rsid w:val="005269DE"/>
    <w:rsid w:val="00537D16"/>
    <w:rsid w:val="005421ED"/>
    <w:rsid w:val="00546B92"/>
    <w:rsid w:val="00555463"/>
    <w:rsid w:val="00556E76"/>
    <w:rsid w:val="0055751F"/>
    <w:rsid w:val="005716C9"/>
    <w:rsid w:val="00571A7F"/>
    <w:rsid w:val="005817B7"/>
    <w:rsid w:val="0059224C"/>
    <w:rsid w:val="00595F7B"/>
    <w:rsid w:val="005B0FDC"/>
    <w:rsid w:val="005B338E"/>
    <w:rsid w:val="005B3FA5"/>
    <w:rsid w:val="005B4D49"/>
    <w:rsid w:val="005C03D4"/>
    <w:rsid w:val="005C5C97"/>
    <w:rsid w:val="005D625D"/>
    <w:rsid w:val="005F1B2A"/>
    <w:rsid w:val="005F5303"/>
    <w:rsid w:val="00602B13"/>
    <w:rsid w:val="006056DC"/>
    <w:rsid w:val="006117F9"/>
    <w:rsid w:val="006142DE"/>
    <w:rsid w:val="0062010C"/>
    <w:rsid w:val="00623D5A"/>
    <w:rsid w:val="00633BCB"/>
    <w:rsid w:val="006419AF"/>
    <w:rsid w:val="00645663"/>
    <w:rsid w:val="00647120"/>
    <w:rsid w:val="0065211B"/>
    <w:rsid w:val="006523BF"/>
    <w:rsid w:val="006651D3"/>
    <w:rsid w:val="006721F1"/>
    <w:rsid w:val="00672619"/>
    <w:rsid w:val="00676B96"/>
    <w:rsid w:val="006903D0"/>
    <w:rsid w:val="00691C18"/>
    <w:rsid w:val="006B22BF"/>
    <w:rsid w:val="006B51C3"/>
    <w:rsid w:val="006C23CF"/>
    <w:rsid w:val="006D2CB6"/>
    <w:rsid w:val="006E0D6E"/>
    <w:rsid w:val="006E4406"/>
    <w:rsid w:val="006E4E3C"/>
    <w:rsid w:val="006F33D1"/>
    <w:rsid w:val="006F3953"/>
    <w:rsid w:val="007150D4"/>
    <w:rsid w:val="00716C46"/>
    <w:rsid w:val="00721B01"/>
    <w:rsid w:val="00725722"/>
    <w:rsid w:val="00727324"/>
    <w:rsid w:val="0073234E"/>
    <w:rsid w:val="00737B25"/>
    <w:rsid w:val="007473CA"/>
    <w:rsid w:val="00752113"/>
    <w:rsid w:val="007550C9"/>
    <w:rsid w:val="00756916"/>
    <w:rsid w:val="0077155C"/>
    <w:rsid w:val="0077780B"/>
    <w:rsid w:val="00777849"/>
    <w:rsid w:val="007814DC"/>
    <w:rsid w:val="007833F9"/>
    <w:rsid w:val="007864AC"/>
    <w:rsid w:val="00792A0E"/>
    <w:rsid w:val="00793B9A"/>
    <w:rsid w:val="007954CF"/>
    <w:rsid w:val="00796E04"/>
    <w:rsid w:val="007A58E5"/>
    <w:rsid w:val="007A70D5"/>
    <w:rsid w:val="007A7A4C"/>
    <w:rsid w:val="007A7B56"/>
    <w:rsid w:val="007B198B"/>
    <w:rsid w:val="007D2C24"/>
    <w:rsid w:val="007D6875"/>
    <w:rsid w:val="007E6C72"/>
    <w:rsid w:val="007E7074"/>
    <w:rsid w:val="007F02E9"/>
    <w:rsid w:val="007F0B11"/>
    <w:rsid w:val="007F4CFE"/>
    <w:rsid w:val="00800383"/>
    <w:rsid w:val="00800C6D"/>
    <w:rsid w:val="008033CD"/>
    <w:rsid w:val="0080453D"/>
    <w:rsid w:val="0080649B"/>
    <w:rsid w:val="00810F60"/>
    <w:rsid w:val="008220CF"/>
    <w:rsid w:val="0083407B"/>
    <w:rsid w:val="00840C17"/>
    <w:rsid w:val="00841289"/>
    <w:rsid w:val="00842675"/>
    <w:rsid w:val="0084525C"/>
    <w:rsid w:val="0084663E"/>
    <w:rsid w:val="00846A64"/>
    <w:rsid w:val="00850095"/>
    <w:rsid w:val="00851963"/>
    <w:rsid w:val="00852F00"/>
    <w:rsid w:val="008568BC"/>
    <w:rsid w:val="00856F47"/>
    <w:rsid w:val="00860004"/>
    <w:rsid w:val="0087038E"/>
    <w:rsid w:val="0087448E"/>
    <w:rsid w:val="00876B4D"/>
    <w:rsid w:val="00880A06"/>
    <w:rsid w:val="00883890"/>
    <w:rsid w:val="008861D4"/>
    <w:rsid w:val="00887213"/>
    <w:rsid w:val="00887B3B"/>
    <w:rsid w:val="00891A01"/>
    <w:rsid w:val="00893496"/>
    <w:rsid w:val="00894466"/>
    <w:rsid w:val="008A0D85"/>
    <w:rsid w:val="008A3009"/>
    <w:rsid w:val="008A6B1B"/>
    <w:rsid w:val="008B24F6"/>
    <w:rsid w:val="008B6277"/>
    <w:rsid w:val="008C40E3"/>
    <w:rsid w:val="008C5FA0"/>
    <w:rsid w:val="008D36DA"/>
    <w:rsid w:val="008D39B8"/>
    <w:rsid w:val="008D3A4E"/>
    <w:rsid w:val="008E4005"/>
    <w:rsid w:val="008E644F"/>
    <w:rsid w:val="008F4F33"/>
    <w:rsid w:val="008F6A36"/>
    <w:rsid w:val="008F7C43"/>
    <w:rsid w:val="00904440"/>
    <w:rsid w:val="00905521"/>
    <w:rsid w:val="009070F5"/>
    <w:rsid w:val="00907452"/>
    <w:rsid w:val="00911C62"/>
    <w:rsid w:val="009234F6"/>
    <w:rsid w:val="00932452"/>
    <w:rsid w:val="009461AD"/>
    <w:rsid w:val="0094698E"/>
    <w:rsid w:val="00947017"/>
    <w:rsid w:val="00957127"/>
    <w:rsid w:val="00960450"/>
    <w:rsid w:val="00961104"/>
    <w:rsid w:val="00961D67"/>
    <w:rsid w:val="009639CA"/>
    <w:rsid w:val="00963C68"/>
    <w:rsid w:val="00964C7E"/>
    <w:rsid w:val="00972A58"/>
    <w:rsid w:val="00972EBD"/>
    <w:rsid w:val="00976FAD"/>
    <w:rsid w:val="00977541"/>
    <w:rsid w:val="00980EBF"/>
    <w:rsid w:val="00983DA4"/>
    <w:rsid w:val="00985959"/>
    <w:rsid w:val="00986742"/>
    <w:rsid w:val="0098726C"/>
    <w:rsid w:val="00990219"/>
    <w:rsid w:val="009920FF"/>
    <w:rsid w:val="00994895"/>
    <w:rsid w:val="009964E0"/>
    <w:rsid w:val="0099696A"/>
    <w:rsid w:val="009975CF"/>
    <w:rsid w:val="00997F7B"/>
    <w:rsid w:val="009A03B0"/>
    <w:rsid w:val="009A0666"/>
    <w:rsid w:val="009A7DD1"/>
    <w:rsid w:val="009B2AB3"/>
    <w:rsid w:val="009B5E20"/>
    <w:rsid w:val="009C036C"/>
    <w:rsid w:val="009C5EAB"/>
    <w:rsid w:val="009D3C27"/>
    <w:rsid w:val="009E25D4"/>
    <w:rsid w:val="009F181E"/>
    <w:rsid w:val="009F209B"/>
    <w:rsid w:val="009F75CD"/>
    <w:rsid w:val="00A03748"/>
    <w:rsid w:val="00A05A3C"/>
    <w:rsid w:val="00A1641F"/>
    <w:rsid w:val="00A32430"/>
    <w:rsid w:val="00A32BAC"/>
    <w:rsid w:val="00A33CD4"/>
    <w:rsid w:val="00A34554"/>
    <w:rsid w:val="00A3600C"/>
    <w:rsid w:val="00A5036C"/>
    <w:rsid w:val="00A50D65"/>
    <w:rsid w:val="00A52F68"/>
    <w:rsid w:val="00A5446B"/>
    <w:rsid w:val="00A54C68"/>
    <w:rsid w:val="00A54E53"/>
    <w:rsid w:val="00A66573"/>
    <w:rsid w:val="00A7563E"/>
    <w:rsid w:val="00A77401"/>
    <w:rsid w:val="00A80C78"/>
    <w:rsid w:val="00A8525F"/>
    <w:rsid w:val="00A94CFB"/>
    <w:rsid w:val="00A95D96"/>
    <w:rsid w:val="00AA5BD7"/>
    <w:rsid w:val="00AC5D93"/>
    <w:rsid w:val="00AD054C"/>
    <w:rsid w:val="00AD06C2"/>
    <w:rsid w:val="00AD29F9"/>
    <w:rsid w:val="00AD46D3"/>
    <w:rsid w:val="00AD5B53"/>
    <w:rsid w:val="00AD6591"/>
    <w:rsid w:val="00AE3F50"/>
    <w:rsid w:val="00AE4C7B"/>
    <w:rsid w:val="00AE759D"/>
    <w:rsid w:val="00B02791"/>
    <w:rsid w:val="00B0283D"/>
    <w:rsid w:val="00B0318F"/>
    <w:rsid w:val="00B03999"/>
    <w:rsid w:val="00B117BF"/>
    <w:rsid w:val="00B20B6F"/>
    <w:rsid w:val="00B243DD"/>
    <w:rsid w:val="00B27AC8"/>
    <w:rsid w:val="00B31343"/>
    <w:rsid w:val="00B34E1E"/>
    <w:rsid w:val="00B3509B"/>
    <w:rsid w:val="00B43E68"/>
    <w:rsid w:val="00B46F68"/>
    <w:rsid w:val="00B516F2"/>
    <w:rsid w:val="00B60530"/>
    <w:rsid w:val="00B71251"/>
    <w:rsid w:val="00B73513"/>
    <w:rsid w:val="00B75762"/>
    <w:rsid w:val="00B77F0A"/>
    <w:rsid w:val="00B83164"/>
    <w:rsid w:val="00B85579"/>
    <w:rsid w:val="00B8580B"/>
    <w:rsid w:val="00B87757"/>
    <w:rsid w:val="00B91F29"/>
    <w:rsid w:val="00B97541"/>
    <w:rsid w:val="00BA16AA"/>
    <w:rsid w:val="00BA4181"/>
    <w:rsid w:val="00BA5C30"/>
    <w:rsid w:val="00BA5DA3"/>
    <w:rsid w:val="00BB01B0"/>
    <w:rsid w:val="00BC23F7"/>
    <w:rsid w:val="00BC41C3"/>
    <w:rsid w:val="00BC4980"/>
    <w:rsid w:val="00BC6072"/>
    <w:rsid w:val="00BD3256"/>
    <w:rsid w:val="00BD3B23"/>
    <w:rsid w:val="00BD4D22"/>
    <w:rsid w:val="00BD5732"/>
    <w:rsid w:val="00BE1BA3"/>
    <w:rsid w:val="00BE2466"/>
    <w:rsid w:val="00BF1F81"/>
    <w:rsid w:val="00C0252D"/>
    <w:rsid w:val="00C025F2"/>
    <w:rsid w:val="00C0432C"/>
    <w:rsid w:val="00C04C9D"/>
    <w:rsid w:val="00C10366"/>
    <w:rsid w:val="00C12F6C"/>
    <w:rsid w:val="00C162FF"/>
    <w:rsid w:val="00C22907"/>
    <w:rsid w:val="00C2501D"/>
    <w:rsid w:val="00C35ADF"/>
    <w:rsid w:val="00C52C56"/>
    <w:rsid w:val="00C5378B"/>
    <w:rsid w:val="00C54D1E"/>
    <w:rsid w:val="00C5776E"/>
    <w:rsid w:val="00C6079B"/>
    <w:rsid w:val="00C65FF3"/>
    <w:rsid w:val="00C74472"/>
    <w:rsid w:val="00C85D00"/>
    <w:rsid w:val="00C8688B"/>
    <w:rsid w:val="00C92D8F"/>
    <w:rsid w:val="00C949A8"/>
    <w:rsid w:val="00C9791D"/>
    <w:rsid w:val="00CA1C72"/>
    <w:rsid w:val="00CB4D1A"/>
    <w:rsid w:val="00CD25E2"/>
    <w:rsid w:val="00CD3761"/>
    <w:rsid w:val="00CD5ED4"/>
    <w:rsid w:val="00CE0BEE"/>
    <w:rsid w:val="00CE2F10"/>
    <w:rsid w:val="00CE3E1F"/>
    <w:rsid w:val="00CF0CA8"/>
    <w:rsid w:val="00CF21E7"/>
    <w:rsid w:val="00D14D28"/>
    <w:rsid w:val="00D25989"/>
    <w:rsid w:val="00D31E8E"/>
    <w:rsid w:val="00D400DC"/>
    <w:rsid w:val="00D411DE"/>
    <w:rsid w:val="00D53B30"/>
    <w:rsid w:val="00D614BD"/>
    <w:rsid w:val="00D620FC"/>
    <w:rsid w:val="00D62A5B"/>
    <w:rsid w:val="00D63A07"/>
    <w:rsid w:val="00D73904"/>
    <w:rsid w:val="00D765FE"/>
    <w:rsid w:val="00D841BE"/>
    <w:rsid w:val="00D84EBB"/>
    <w:rsid w:val="00D9318A"/>
    <w:rsid w:val="00D93B2F"/>
    <w:rsid w:val="00DA1775"/>
    <w:rsid w:val="00DA1E38"/>
    <w:rsid w:val="00DA73A9"/>
    <w:rsid w:val="00DA7FFD"/>
    <w:rsid w:val="00DB0000"/>
    <w:rsid w:val="00DB0B83"/>
    <w:rsid w:val="00DB2F01"/>
    <w:rsid w:val="00DB4945"/>
    <w:rsid w:val="00DB7820"/>
    <w:rsid w:val="00DC09D9"/>
    <w:rsid w:val="00DD57DD"/>
    <w:rsid w:val="00DE1D74"/>
    <w:rsid w:val="00DE1E31"/>
    <w:rsid w:val="00DE342B"/>
    <w:rsid w:val="00DE73E4"/>
    <w:rsid w:val="00E066E2"/>
    <w:rsid w:val="00E07D11"/>
    <w:rsid w:val="00E15A8A"/>
    <w:rsid w:val="00E1701A"/>
    <w:rsid w:val="00E17EDE"/>
    <w:rsid w:val="00E23D0D"/>
    <w:rsid w:val="00E240E1"/>
    <w:rsid w:val="00E24B61"/>
    <w:rsid w:val="00E32809"/>
    <w:rsid w:val="00E46F7B"/>
    <w:rsid w:val="00E53967"/>
    <w:rsid w:val="00E572CD"/>
    <w:rsid w:val="00E57416"/>
    <w:rsid w:val="00E609C1"/>
    <w:rsid w:val="00E6338D"/>
    <w:rsid w:val="00E63993"/>
    <w:rsid w:val="00E77FBD"/>
    <w:rsid w:val="00E97CE2"/>
    <w:rsid w:val="00EB44CD"/>
    <w:rsid w:val="00EB7F55"/>
    <w:rsid w:val="00EC6853"/>
    <w:rsid w:val="00ED3316"/>
    <w:rsid w:val="00EE324B"/>
    <w:rsid w:val="00EE342F"/>
    <w:rsid w:val="00EE44E7"/>
    <w:rsid w:val="00EE4AD2"/>
    <w:rsid w:val="00EF6005"/>
    <w:rsid w:val="00F00438"/>
    <w:rsid w:val="00F0405E"/>
    <w:rsid w:val="00F0637A"/>
    <w:rsid w:val="00F14E32"/>
    <w:rsid w:val="00F150AC"/>
    <w:rsid w:val="00F2548D"/>
    <w:rsid w:val="00F25C2F"/>
    <w:rsid w:val="00F31EE9"/>
    <w:rsid w:val="00F36C87"/>
    <w:rsid w:val="00F40503"/>
    <w:rsid w:val="00F413B0"/>
    <w:rsid w:val="00F46930"/>
    <w:rsid w:val="00F51844"/>
    <w:rsid w:val="00F52103"/>
    <w:rsid w:val="00F5266D"/>
    <w:rsid w:val="00F54C82"/>
    <w:rsid w:val="00F61386"/>
    <w:rsid w:val="00F640D8"/>
    <w:rsid w:val="00F64E53"/>
    <w:rsid w:val="00F66D49"/>
    <w:rsid w:val="00F74DDC"/>
    <w:rsid w:val="00F758E1"/>
    <w:rsid w:val="00F838FE"/>
    <w:rsid w:val="00F90663"/>
    <w:rsid w:val="00F932F7"/>
    <w:rsid w:val="00F96C4D"/>
    <w:rsid w:val="00FA620F"/>
    <w:rsid w:val="00FA6244"/>
    <w:rsid w:val="00FA7FAE"/>
    <w:rsid w:val="00FB377C"/>
    <w:rsid w:val="00FB79A7"/>
    <w:rsid w:val="00FC6D96"/>
    <w:rsid w:val="00FF3BF5"/>
    <w:rsid w:val="00FF4369"/>
    <w:rsid w:val="00FF54A4"/>
    <w:rsid w:val="00FF63F5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7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5">
    <w:name w:val="xl35"/>
    <w:basedOn w:val="a"/>
    <w:rsid w:val="0022407F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val="ru-RU"/>
    </w:rPr>
  </w:style>
  <w:style w:type="paragraph" w:styleId="a3">
    <w:name w:val="Body Text Indent"/>
    <w:basedOn w:val="a"/>
    <w:link w:val="a4"/>
    <w:rsid w:val="0022407F"/>
    <w:pPr>
      <w:tabs>
        <w:tab w:val="left" w:pos="176"/>
        <w:tab w:val="left" w:pos="12872"/>
        <w:tab w:val="left" w:pos="14008"/>
        <w:tab w:val="left" w:pos="14984"/>
        <w:tab w:val="left" w:pos="15960"/>
        <w:tab w:val="left" w:pos="16936"/>
        <w:tab w:val="left" w:pos="17912"/>
        <w:tab w:val="left" w:pos="18888"/>
        <w:tab w:val="left" w:pos="19864"/>
        <w:tab w:val="left" w:pos="20840"/>
        <w:tab w:val="left" w:pos="21816"/>
        <w:tab w:val="left" w:pos="22792"/>
        <w:tab w:val="left" w:pos="23768"/>
        <w:tab w:val="left" w:pos="24744"/>
        <w:tab w:val="left" w:pos="25720"/>
      </w:tabs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2407F"/>
    <w:rPr>
      <w:rFonts w:ascii="Arial" w:eastAsia="Times New Roman" w:hAnsi="Arial" w:cs="Arial"/>
      <w:noProof/>
      <w:sz w:val="26"/>
      <w:szCs w:val="26"/>
      <w:lang w:val="uk-UA" w:eastAsia="ru-RU"/>
    </w:rPr>
  </w:style>
  <w:style w:type="paragraph" w:styleId="a5">
    <w:name w:val="Body Text"/>
    <w:basedOn w:val="a"/>
    <w:link w:val="a6"/>
    <w:rsid w:val="0022407F"/>
    <w:pPr>
      <w:jc w:val="center"/>
    </w:pPr>
    <w:rPr>
      <w:rFonts w:ascii="Arial" w:hAnsi="Arial"/>
      <w:noProof w:val="0"/>
      <w:snapToGrid w:val="0"/>
      <w:color w:val="000000"/>
      <w:sz w:val="20"/>
      <w:lang w:val="ru-RU"/>
    </w:rPr>
  </w:style>
  <w:style w:type="character" w:customStyle="1" w:styleId="a6">
    <w:name w:val="Основной текст Знак"/>
    <w:basedOn w:val="a0"/>
    <w:link w:val="a5"/>
    <w:rsid w:val="0022407F"/>
    <w:rPr>
      <w:rFonts w:ascii="Arial" w:eastAsia="Times New Roman" w:hAnsi="Arial" w:cs="Times New Roman"/>
      <w:snapToGrid w:val="0"/>
      <w:color w:val="000000"/>
      <w:sz w:val="20"/>
      <w:szCs w:val="24"/>
      <w:lang w:eastAsia="ru-RU"/>
    </w:rPr>
  </w:style>
  <w:style w:type="paragraph" w:styleId="2">
    <w:name w:val="Body Text 2"/>
    <w:basedOn w:val="a"/>
    <w:link w:val="20"/>
    <w:rsid w:val="0022407F"/>
    <w:pPr>
      <w:jc w:val="center"/>
    </w:pPr>
    <w:rPr>
      <w:rFonts w:ascii="Arial" w:hAnsi="Arial"/>
      <w:b/>
      <w:i/>
      <w:sz w:val="28"/>
    </w:rPr>
  </w:style>
  <w:style w:type="character" w:customStyle="1" w:styleId="20">
    <w:name w:val="Основной текст 2 Знак"/>
    <w:basedOn w:val="a0"/>
    <w:link w:val="2"/>
    <w:rsid w:val="0022407F"/>
    <w:rPr>
      <w:rFonts w:ascii="Arial" w:eastAsia="Times New Roman" w:hAnsi="Arial" w:cs="Times New Roman"/>
      <w:b/>
      <w:i/>
      <w:noProof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D4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5817B7"/>
    <w:pPr>
      <w:suppressAutoHyphens/>
      <w:spacing w:line="100" w:lineRule="atLeast"/>
      <w:jc w:val="center"/>
    </w:pPr>
    <w:rPr>
      <w:rFonts w:ascii="Arial" w:hAnsi="Arial"/>
      <w:b/>
      <w:i/>
      <w:noProof w:val="0"/>
      <w:sz w:val="28"/>
      <w:lang w:eastAsia="ar-SA"/>
    </w:rPr>
  </w:style>
  <w:style w:type="paragraph" w:styleId="a9">
    <w:name w:val="List Paragraph"/>
    <w:basedOn w:val="a"/>
    <w:uiPriority w:val="34"/>
    <w:qFormat/>
    <w:rsid w:val="008F7C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754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7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5">
    <w:name w:val="xl35"/>
    <w:basedOn w:val="a"/>
    <w:rsid w:val="0022407F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sz w:val="28"/>
      <w:szCs w:val="28"/>
      <w:lang w:val="ru-RU"/>
    </w:rPr>
  </w:style>
  <w:style w:type="paragraph" w:styleId="a3">
    <w:name w:val="Body Text Indent"/>
    <w:basedOn w:val="a"/>
    <w:link w:val="a4"/>
    <w:rsid w:val="0022407F"/>
    <w:pPr>
      <w:tabs>
        <w:tab w:val="left" w:pos="176"/>
        <w:tab w:val="left" w:pos="12872"/>
        <w:tab w:val="left" w:pos="14008"/>
        <w:tab w:val="left" w:pos="14984"/>
        <w:tab w:val="left" w:pos="15960"/>
        <w:tab w:val="left" w:pos="16936"/>
        <w:tab w:val="left" w:pos="17912"/>
        <w:tab w:val="left" w:pos="18888"/>
        <w:tab w:val="left" w:pos="19864"/>
        <w:tab w:val="left" w:pos="20840"/>
        <w:tab w:val="left" w:pos="21816"/>
        <w:tab w:val="left" w:pos="22792"/>
        <w:tab w:val="left" w:pos="23768"/>
        <w:tab w:val="left" w:pos="24744"/>
        <w:tab w:val="left" w:pos="25720"/>
      </w:tabs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2407F"/>
    <w:rPr>
      <w:rFonts w:ascii="Arial" w:eastAsia="Times New Roman" w:hAnsi="Arial" w:cs="Arial"/>
      <w:noProof/>
      <w:sz w:val="26"/>
      <w:szCs w:val="26"/>
      <w:lang w:val="uk-UA" w:eastAsia="ru-RU"/>
    </w:rPr>
  </w:style>
  <w:style w:type="paragraph" w:styleId="a5">
    <w:name w:val="Body Text"/>
    <w:basedOn w:val="a"/>
    <w:link w:val="a6"/>
    <w:rsid w:val="0022407F"/>
    <w:pPr>
      <w:jc w:val="center"/>
    </w:pPr>
    <w:rPr>
      <w:rFonts w:ascii="Arial" w:hAnsi="Arial"/>
      <w:noProof w:val="0"/>
      <w:snapToGrid w:val="0"/>
      <w:color w:val="000000"/>
      <w:sz w:val="20"/>
      <w:lang w:val="ru-RU"/>
    </w:rPr>
  </w:style>
  <w:style w:type="character" w:customStyle="1" w:styleId="a6">
    <w:name w:val="Основной текст Знак"/>
    <w:basedOn w:val="a0"/>
    <w:link w:val="a5"/>
    <w:rsid w:val="0022407F"/>
    <w:rPr>
      <w:rFonts w:ascii="Arial" w:eastAsia="Times New Roman" w:hAnsi="Arial" w:cs="Times New Roman"/>
      <w:snapToGrid w:val="0"/>
      <w:color w:val="000000"/>
      <w:sz w:val="20"/>
      <w:szCs w:val="24"/>
      <w:lang w:eastAsia="ru-RU"/>
    </w:rPr>
  </w:style>
  <w:style w:type="paragraph" w:styleId="2">
    <w:name w:val="Body Text 2"/>
    <w:basedOn w:val="a"/>
    <w:link w:val="20"/>
    <w:rsid w:val="0022407F"/>
    <w:pPr>
      <w:jc w:val="center"/>
    </w:pPr>
    <w:rPr>
      <w:rFonts w:ascii="Arial" w:hAnsi="Arial"/>
      <w:b/>
      <w:i/>
      <w:sz w:val="28"/>
    </w:rPr>
  </w:style>
  <w:style w:type="character" w:customStyle="1" w:styleId="20">
    <w:name w:val="Основной текст 2 Знак"/>
    <w:basedOn w:val="a0"/>
    <w:link w:val="2"/>
    <w:rsid w:val="0022407F"/>
    <w:rPr>
      <w:rFonts w:ascii="Arial" w:eastAsia="Times New Roman" w:hAnsi="Arial" w:cs="Times New Roman"/>
      <w:b/>
      <w:i/>
      <w:noProof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D4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5817B7"/>
    <w:pPr>
      <w:suppressAutoHyphens/>
      <w:spacing w:line="100" w:lineRule="atLeast"/>
      <w:jc w:val="center"/>
    </w:pPr>
    <w:rPr>
      <w:rFonts w:ascii="Arial" w:hAnsi="Arial"/>
      <w:b/>
      <w:i/>
      <w:noProof w:val="0"/>
      <w:sz w:val="28"/>
      <w:lang w:eastAsia="ar-SA"/>
    </w:rPr>
  </w:style>
  <w:style w:type="paragraph" w:styleId="a9">
    <w:name w:val="List Paragraph"/>
    <w:basedOn w:val="a"/>
    <w:uiPriority w:val="34"/>
    <w:qFormat/>
    <w:rsid w:val="008F7C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9754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9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</a:t>
            </a:r>
            <a:r>
              <a:rPr lang="ru-RU" sz="1400" baseline="0"/>
              <a:t> доходів загального фонду бюджету за  2022 рік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9951038032268667"/>
          <c:y val="2.4637899865415547E-3"/>
        </c:manualLayout>
      </c:layout>
    </c:title>
    <c:view3D>
      <c:rotX val="3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4"/>
          <c:dPt>
            <c:idx val="3"/>
            <c:explosion val="9"/>
          </c:dPt>
          <c:dLbls>
            <c:dLbl>
              <c:idx val="0"/>
              <c:layout>
                <c:manualLayout>
                  <c:x val="-0.24174094399816456"/>
                  <c:y val="-0.1460014156941599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ПДФО </c:v>
                </c:pt>
                <c:pt idx="1">
                  <c:v>Податок на майно (в тому числі плата за землю)</c:v>
                </c:pt>
                <c:pt idx="2">
                  <c:v>Єдиний податок</c:v>
                </c:pt>
                <c:pt idx="3">
                  <c:v>Акцизний податок</c:v>
                </c:pt>
                <c:pt idx="4">
                  <c:v>Неподаткові надходження та доходи від операцій з капіталом</c:v>
                </c:pt>
                <c:pt idx="5">
                  <c:v>Рентна плата за використання природних ресурсів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104512.7</c:v>
                </c:pt>
                <c:pt idx="1">
                  <c:v>31431.5</c:v>
                </c:pt>
                <c:pt idx="2">
                  <c:v>23024.6</c:v>
                </c:pt>
                <c:pt idx="3">
                  <c:v>4323.1000000000004</c:v>
                </c:pt>
                <c:pt idx="4">
                  <c:v>1282.5</c:v>
                </c:pt>
                <c:pt idx="5">
                  <c:v>4328.2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noFill/>
    <a:ln>
      <a:noFill/>
    </a:ln>
    <a:scene3d>
      <a:camera prst="orthographicFront"/>
      <a:lightRig rig="threePt" dir="t"/>
    </a:scene3d>
    <a:sp3d prstMaterial="metal">
      <a:bevelT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доходної частини бюджету за   </a:t>
            </a:r>
            <a:r>
              <a:rPr lang="ru-RU" baseline="0"/>
              <a:t> </a:t>
            </a:r>
            <a:r>
              <a:rPr lang="ru-RU"/>
              <a:t>2022 рік</a:t>
            </a:r>
          </a:p>
        </c:rich>
      </c:tx>
    </c:title>
    <c:plotArea>
      <c:layout>
        <c:manualLayout>
          <c:layoutTarget val="inner"/>
          <c:xMode val="edge"/>
          <c:yMode val="edge"/>
          <c:x val="0.29043835666375034"/>
          <c:y val="0.15507477096698064"/>
          <c:w val="0.47930865412656781"/>
          <c:h val="0.7522664435338043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доходної частини бюджету за 9 місяців 2021 р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193806503353748E-2"/>
                  <c:y val="-0.1719201584815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доходи загального фонду  
61%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доходи спеціального фонду  
3%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2.5895122484690315E-2"/>
                  <c:y val="-8.87092238470195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Офіційні трансферти 
36%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доходи загального фонду  </c:v>
                </c:pt>
                <c:pt idx="1">
                  <c:v>доходи спеціального фонду </c:v>
                </c:pt>
                <c:pt idx="2">
                  <c:v>Офіційні трансферти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168903.3</c:v>
                </c:pt>
                <c:pt idx="1">
                  <c:v>17267.5</c:v>
                </c:pt>
                <c:pt idx="2">
                  <c:v>78498.7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видатків бюджету громади за галузевою ознакою (загальний</a:t>
            </a:r>
            <a:r>
              <a:rPr lang="ru-RU" baseline="0"/>
              <a:t> фонд</a:t>
            </a:r>
            <a:r>
              <a:rPr lang="ru-RU"/>
              <a:t>)</a:t>
            </a:r>
          </a:p>
        </c:rich>
      </c:tx>
    </c:title>
    <c:plotArea>
      <c:layout>
        <c:manualLayout>
          <c:layoutTarget val="inner"/>
          <c:xMode val="edge"/>
          <c:yMode val="edge"/>
          <c:x val="0.1713057857296634"/>
          <c:y val="0.18925594070856094"/>
          <c:w val="0.66204211384571765"/>
          <c:h val="0.726724389336390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видатків бюджету громади за галузевою ознакою</c:v>
                </c:pt>
              </c:strCache>
            </c:strRef>
          </c:tx>
          <c:dLbls>
            <c:dLbl>
              <c:idx val="0"/>
              <c:layout>
                <c:manualLayout>
                  <c:x val="-0.21529070646274162"/>
                  <c:y val="-6.2802264659447826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9.7112860892388467E-3"/>
                  <c:y val="-3.1336370310033092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0.40239619262251902"/>
                  <c:y val="0.1451891684271174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Освіта </c:v>
                </c:pt>
                <c:pt idx="1">
                  <c:v>Охорона здоров"я </c:v>
                </c:pt>
                <c:pt idx="2">
                  <c:v>Соціальний захист та соціальне забезпечення </c:v>
                </c:pt>
                <c:pt idx="3">
                  <c:v> Позашкільна освіта ( в т.ч.фізична культура і спорт) </c:v>
                </c:pt>
                <c:pt idx="4">
                  <c:v>Житлово-комунальне господарство  та благоустрій</c:v>
                </c:pt>
                <c:pt idx="5">
                  <c:v>Інші видатки </c:v>
                </c:pt>
                <c:pt idx="6">
                  <c:v>Державне управління </c:v>
                </c:pt>
                <c:pt idx="7">
                  <c:v>Культура і мистецтво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142427.6</c:v>
                </c:pt>
                <c:pt idx="1">
                  <c:v>10188.200000000004</c:v>
                </c:pt>
                <c:pt idx="2">
                  <c:v>11960.5</c:v>
                </c:pt>
                <c:pt idx="3">
                  <c:v>6800.6</c:v>
                </c:pt>
                <c:pt idx="4">
                  <c:v>13914.6</c:v>
                </c:pt>
                <c:pt idx="5">
                  <c:v>7436.5</c:v>
                </c:pt>
                <c:pt idx="6">
                  <c:v>35865.599999999999</c:v>
                </c:pt>
                <c:pt idx="7">
                  <c:v>9315.4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E9A51-B6A1-42E9-B26D-CBA63692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2023-02-17T07:52:00Z</cp:lastPrinted>
  <dcterms:created xsi:type="dcterms:W3CDTF">2023-02-01T06:45:00Z</dcterms:created>
  <dcterms:modified xsi:type="dcterms:W3CDTF">2023-02-21T06:37:00Z</dcterms:modified>
</cp:coreProperties>
</file>